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FC653" w14:textId="245C8D47" w:rsidR="006E0C03" w:rsidRPr="006E0C03" w:rsidRDefault="006E0C03" w:rsidP="006E0C03">
      <w:pPr>
        <w:pStyle w:val="af"/>
        <w:tabs>
          <w:tab w:val="left" w:pos="10200"/>
        </w:tabs>
        <w:ind w:rightChars="6" w:right="14"/>
        <w:rPr>
          <w:rFonts w:ascii="標楷體" w:eastAsia="標楷體" w:hAnsi="標楷體"/>
        </w:rPr>
      </w:pPr>
      <w:r w:rsidRPr="006E0C03">
        <w:rPr>
          <w:rFonts w:ascii="標楷體" w:eastAsia="標楷體" w:hAnsi="標楷體" w:hint="eastAsia"/>
        </w:rPr>
        <w:t xml:space="preserve"> </w:t>
      </w:r>
    </w:p>
    <w:p w14:paraId="01485B83" w14:textId="5017DADC" w:rsidR="006E0C03" w:rsidRPr="0060648D" w:rsidRDefault="006E0C03" w:rsidP="0060648D">
      <w:pPr>
        <w:pStyle w:val="af"/>
        <w:tabs>
          <w:tab w:val="left" w:pos="10200"/>
        </w:tabs>
        <w:ind w:rightChars="6" w:right="14"/>
        <w:jc w:val="center"/>
        <w:rPr>
          <w:rFonts w:ascii="標楷體" w:eastAsia="標楷體" w:hAnsi="標楷體"/>
          <w:b/>
          <w:bCs/>
          <w:sz w:val="28"/>
          <w:szCs w:val="28"/>
        </w:rPr>
      </w:pPr>
      <w:r w:rsidRPr="0060648D">
        <w:rPr>
          <w:rFonts w:ascii="標楷體" w:eastAsia="標楷體" w:hAnsi="標楷體" w:hint="eastAsia"/>
          <w:b/>
          <w:bCs/>
          <w:sz w:val="28"/>
          <w:szCs w:val="28"/>
        </w:rPr>
        <w:t>防範內線交易</w:t>
      </w:r>
      <w:r w:rsidR="00D3780A">
        <w:rPr>
          <w:rFonts w:ascii="標楷體" w:eastAsia="標楷體" w:hAnsi="標楷體" w:hint="eastAsia"/>
          <w:b/>
          <w:bCs/>
          <w:sz w:val="28"/>
          <w:szCs w:val="28"/>
        </w:rPr>
        <w:t>內部</w:t>
      </w:r>
      <w:r w:rsidRPr="0060648D">
        <w:rPr>
          <w:rFonts w:ascii="標楷體" w:eastAsia="標楷體" w:hAnsi="標楷體" w:hint="eastAsia"/>
          <w:b/>
          <w:bCs/>
          <w:sz w:val="28"/>
          <w:szCs w:val="28"/>
        </w:rPr>
        <w:t>規範</w:t>
      </w:r>
      <w:r w:rsidR="00D3780A">
        <w:rPr>
          <w:rFonts w:ascii="標楷體" w:eastAsia="標楷體" w:hAnsi="標楷體" w:hint="eastAsia"/>
          <w:b/>
          <w:bCs/>
          <w:sz w:val="28"/>
          <w:szCs w:val="28"/>
        </w:rPr>
        <w:t>及宣導</w:t>
      </w:r>
    </w:p>
    <w:p w14:paraId="4FEB5FB8" w14:textId="1A7C2BB4" w:rsidR="006E0C03" w:rsidRPr="006E0C03" w:rsidRDefault="006E0C03" w:rsidP="0060648D">
      <w:pPr>
        <w:pStyle w:val="af"/>
        <w:tabs>
          <w:tab w:val="left" w:pos="10200"/>
        </w:tabs>
        <w:spacing w:before="240"/>
        <w:ind w:rightChars="6" w:right="14"/>
        <w:rPr>
          <w:rFonts w:ascii="標楷體" w:eastAsia="標楷體" w:hAnsi="標楷體"/>
        </w:rPr>
      </w:pPr>
      <w:r w:rsidRPr="006E0C03">
        <w:rPr>
          <w:rFonts w:ascii="標楷體" w:eastAsia="標楷體" w:hAnsi="標楷體" w:hint="eastAsia"/>
        </w:rPr>
        <w:t>一、依據公司治理實務守則制定本規範</w:t>
      </w:r>
    </w:p>
    <w:p w14:paraId="54641862" w14:textId="66C4C19C" w:rsidR="006E0C03" w:rsidRPr="006E0C03" w:rsidRDefault="006E0C03" w:rsidP="0060648D">
      <w:pPr>
        <w:pStyle w:val="af"/>
        <w:tabs>
          <w:tab w:val="left" w:pos="10200"/>
        </w:tabs>
        <w:spacing w:before="240"/>
        <w:ind w:left="1200" w:rightChars="6" w:right="14" w:hangingChars="300" w:hanging="720"/>
        <w:rPr>
          <w:rFonts w:ascii="標楷體" w:eastAsia="標楷體" w:hAnsi="標楷體"/>
        </w:rPr>
      </w:pPr>
      <w:r w:rsidRPr="006E0C03">
        <w:rPr>
          <w:rFonts w:ascii="標楷體" w:eastAsia="標楷體" w:hAnsi="標楷體" w:hint="eastAsia"/>
        </w:rPr>
        <w:t>（一）為重視股東知的權利及平等對待，並確實遵守資訊公開之相關規定，將公司財務、業務、內部人持股及公司治理情形，經常且即時利用公開資訊觀測站或公司設置之網站提供訊息予股東。</w:t>
      </w:r>
    </w:p>
    <w:p w14:paraId="1F085573" w14:textId="68E08F5E" w:rsidR="006E0C03" w:rsidRPr="006E0C03" w:rsidRDefault="006E0C03" w:rsidP="0060648D">
      <w:pPr>
        <w:pStyle w:val="af"/>
        <w:tabs>
          <w:tab w:val="left" w:pos="10200"/>
        </w:tabs>
        <w:spacing w:before="240"/>
        <w:ind w:rightChars="6" w:right="14"/>
        <w:rPr>
          <w:rFonts w:ascii="標楷體" w:eastAsia="標楷體" w:hAnsi="標楷體"/>
        </w:rPr>
      </w:pPr>
      <w:r w:rsidRPr="006E0C03">
        <w:rPr>
          <w:rFonts w:ascii="標楷體" w:eastAsia="標楷體" w:hAnsi="標楷體" w:hint="eastAsia"/>
        </w:rPr>
        <w:t>（二）禁止公司內部人利用市場上未公開資訊買賣有價證券。</w:t>
      </w:r>
    </w:p>
    <w:p w14:paraId="1DC2DB32" w14:textId="09E90B27" w:rsidR="006E0C03" w:rsidRPr="006E0C03" w:rsidRDefault="006E0C03" w:rsidP="0060648D">
      <w:pPr>
        <w:pStyle w:val="af"/>
        <w:tabs>
          <w:tab w:val="left" w:pos="10200"/>
        </w:tabs>
        <w:spacing w:before="240"/>
        <w:ind w:rightChars="6" w:right="14"/>
        <w:rPr>
          <w:rFonts w:ascii="標楷體" w:eastAsia="標楷體" w:hAnsi="標楷體"/>
        </w:rPr>
      </w:pPr>
      <w:r w:rsidRPr="006E0C03">
        <w:rPr>
          <w:rFonts w:ascii="標楷體" w:eastAsia="標楷體" w:hAnsi="標楷體" w:hint="eastAsia"/>
        </w:rPr>
        <w:t>二、適用對象</w:t>
      </w:r>
    </w:p>
    <w:p w14:paraId="575FCC67" w14:textId="6733725C" w:rsidR="006E0C03" w:rsidRPr="006E0C03" w:rsidRDefault="0060648D" w:rsidP="0060648D">
      <w:pPr>
        <w:pStyle w:val="af"/>
        <w:tabs>
          <w:tab w:val="left" w:pos="10200"/>
        </w:tabs>
        <w:spacing w:before="240"/>
        <w:ind w:rightChars="6" w:right="14"/>
        <w:rPr>
          <w:rFonts w:ascii="標楷體" w:eastAsia="標楷體" w:hAnsi="標楷體"/>
        </w:rPr>
      </w:pPr>
      <w:r>
        <w:rPr>
          <w:rFonts w:ascii="標楷體" w:eastAsia="標楷體" w:hAnsi="標楷體" w:hint="eastAsia"/>
        </w:rPr>
        <w:t xml:space="preserve">    </w:t>
      </w:r>
      <w:r w:rsidR="006E0C03" w:rsidRPr="006E0C03">
        <w:rPr>
          <w:rFonts w:ascii="標楷體" w:eastAsia="標楷體" w:hAnsi="標楷體" w:hint="eastAsia"/>
        </w:rPr>
        <w:t>包括(但不限於)董事、經理人等內部人。</w:t>
      </w:r>
    </w:p>
    <w:p w14:paraId="113170F3" w14:textId="3C7443EA" w:rsidR="006E0C03" w:rsidRPr="006E0C03" w:rsidRDefault="006E0C03" w:rsidP="0060648D">
      <w:pPr>
        <w:pStyle w:val="af"/>
        <w:tabs>
          <w:tab w:val="left" w:pos="10200"/>
        </w:tabs>
        <w:spacing w:before="240"/>
        <w:ind w:rightChars="6" w:right="14"/>
        <w:rPr>
          <w:rFonts w:ascii="標楷體" w:eastAsia="標楷體" w:hAnsi="標楷體"/>
        </w:rPr>
      </w:pPr>
      <w:r w:rsidRPr="006E0C03">
        <w:rPr>
          <w:rFonts w:ascii="標楷體" w:eastAsia="標楷體" w:hAnsi="標楷體" w:hint="eastAsia"/>
        </w:rPr>
        <w:t>三、交易規範內容</w:t>
      </w:r>
    </w:p>
    <w:p w14:paraId="30C6D27A" w14:textId="535E3F39" w:rsidR="006E0C03" w:rsidRPr="006E0C03" w:rsidRDefault="006E0C03" w:rsidP="0060648D">
      <w:pPr>
        <w:pStyle w:val="af"/>
        <w:tabs>
          <w:tab w:val="left" w:pos="10200"/>
        </w:tabs>
        <w:spacing w:before="240"/>
        <w:ind w:rightChars="6" w:right="14"/>
        <w:rPr>
          <w:rFonts w:ascii="標楷體" w:eastAsia="標楷體" w:hAnsi="標楷體"/>
        </w:rPr>
      </w:pPr>
      <w:r w:rsidRPr="006E0C03">
        <w:rPr>
          <w:rFonts w:ascii="標楷體" w:eastAsia="標楷體" w:hAnsi="標楷體" w:hint="eastAsia"/>
        </w:rPr>
        <w:t>（一）內部人於獲悉公司財務報告或相關業績內容之日起之股票交易控管措施：</w:t>
      </w:r>
    </w:p>
    <w:p w14:paraId="56854EA3" w14:textId="2BB9FB15" w:rsidR="006E0C03" w:rsidRPr="006E0C03" w:rsidRDefault="006E0C03" w:rsidP="0060648D">
      <w:pPr>
        <w:pStyle w:val="af"/>
        <w:tabs>
          <w:tab w:val="left" w:pos="10200"/>
        </w:tabs>
        <w:spacing w:before="240"/>
        <w:ind w:leftChars="500" w:left="1200" w:rightChars="6" w:right="14"/>
        <w:rPr>
          <w:rFonts w:ascii="標楷體" w:eastAsia="標楷體" w:hAnsi="標楷體"/>
        </w:rPr>
      </w:pPr>
      <w:r w:rsidRPr="006E0C03">
        <w:rPr>
          <w:rFonts w:ascii="標楷體" w:eastAsia="標楷體" w:hAnsi="標楷體" w:hint="eastAsia"/>
        </w:rPr>
        <w:t>1.年度財務報告公告前三十日；</w:t>
      </w:r>
    </w:p>
    <w:p w14:paraId="5326A585" w14:textId="3468EDF2" w:rsidR="006E0C03" w:rsidRDefault="006E0C03" w:rsidP="0060648D">
      <w:pPr>
        <w:pStyle w:val="af"/>
        <w:tabs>
          <w:tab w:val="left" w:pos="10200"/>
        </w:tabs>
        <w:spacing w:before="240"/>
        <w:ind w:leftChars="500" w:left="1200" w:rightChars="6" w:right="14"/>
        <w:rPr>
          <w:rFonts w:ascii="標楷體" w:eastAsia="標楷體" w:hAnsi="標楷體"/>
        </w:rPr>
      </w:pPr>
      <w:r w:rsidRPr="006E0C03">
        <w:rPr>
          <w:rFonts w:ascii="標楷體" w:eastAsia="標楷體" w:hAnsi="標楷體" w:hint="eastAsia"/>
        </w:rPr>
        <w:t>2.季財務報告公告前十五日；</w:t>
      </w:r>
    </w:p>
    <w:p w14:paraId="1B2C6A86" w14:textId="6DD9F761" w:rsidR="007B628E" w:rsidRPr="007B628E" w:rsidRDefault="007B628E" w:rsidP="0060648D">
      <w:pPr>
        <w:pStyle w:val="af"/>
        <w:tabs>
          <w:tab w:val="left" w:pos="10200"/>
        </w:tabs>
        <w:spacing w:before="240"/>
        <w:ind w:leftChars="500" w:left="1200" w:rightChars="6" w:right="14"/>
        <w:rPr>
          <w:rFonts w:ascii="標楷體" w:eastAsia="標楷體" w:hAnsi="標楷體"/>
        </w:rPr>
      </w:pPr>
      <w:r>
        <w:rPr>
          <w:rFonts w:ascii="標楷體" w:eastAsia="標楷體" w:hAnsi="標楷體" w:hint="eastAsia"/>
        </w:rPr>
        <w:t>3.</w:t>
      </w:r>
      <w:r w:rsidRPr="007B628E">
        <w:rPr>
          <w:rFonts w:ascii="標楷體" w:eastAsia="標楷體" w:hAnsi="標楷體" w:hint="eastAsia"/>
        </w:rPr>
        <w:t>證券交易法第一百五十七條之一第五項及第六項重大消息範圍及其公開方式管理辦法</w:t>
      </w:r>
      <w:r>
        <w:rPr>
          <w:rFonts w:ascii="新細明體" w:hAnsi="新細明體" w:hint="eastAsia"/>
        </w:rPr>
        <w:t>，</w:t>
      </w:r>
    </w:p>
    <w:p w14:paraId="419FF083" w14:textId="5F9D70FD" w:rsidR="006E0C03" w:rsidRPr="006E0C03" w:rsidRDefault="006E0C03" w:rsidP="0060648D">
      <w:pPr>
        <w:pStyle w:val="af"/>
        <w:tabs>
          <w:tab w:val="left" w:pos="10200"/>
        </w:tabs>
        <w:spacing w:before="240"/>
        <w:ind w:leftChars="500" w:left="1200" w:rightChars="6" w:right="14"/>
        <w:rPr>
          <w:rFonts w:ascii="標楷體" w:eastAsia="標楷體" w:hAnsi="標楷體"/>
        </w:rPr>
      </w:pPr>
      <w:r w:rsidRPr="006E0C03">
        <w:rPr>
          <w:rFonts w:ascii="標楷體" w:eastAsia="標楷體" w:hAnsi="標楷體" w:hint="eastAsia"/>
        </w:rPr>
        <w:t>封閉期間禁止交易本公司股票。</w:t>
      </w:r>
    </w:p>
    <w:p w14:paraId="2FDAA3CA" w14:textId="7B435EFD" w:rsidR="006E0C03" w:rsidRPr="006E0C03" w:rsidRDefault="006E0C03" w:rsidP="0060648D">
      <w:pPr>
        <w:pStyle w:val="af"/>
        <w:tabs>
          <w:tab w:val="left" w:pos="10200"/>
        </w:tabs>
        <w:spacing w:before="240"/>
        <w:ind w:rightChars="6" w:right="14"/>
        <w:rPr>
          <w:rFonts w:ascii="標楷體" w:eastAsia="標楷體" w:hAnsi="標楷體"/>
        </w:rPr>
      </w:pPr>
      <w:r w:rsidRPr="006E0C03">
        <w:rPr>
          <w:rFonts w:ascii="標楷體" w:eastAsia="標楷體" w:hAnsi="標楷體" w:hint="eastAsia"/>
        </w:rPr>
        <w:t>（二）本公司針對違反本規範之事件者，呈報董事會。</w:t>
      </w:r>
    </w:p>
    <w:p w14:paraId="0636501B" w14:textId="7E34BD54" w:rsidR="004E4469" w:rsidRDefault="004E4469" w:rsidP="007B628E">
      <w:pPr>
        <w:pStyle w:val="af"/>
        <w:tabs>
          <w:tab w:val="left" w:pos="10200"/>
        </w:tabs>
        <w:spacing w:before="240"/>
        <w:ind w:rightChars="6" w:right="14"/>
        <w:rPr>
          <w:rFonts w:ascii="標楷體" w:eastAsia="標楷體" w:hAnsi="標楷體"/>
        </w:rPr>
      </w:pPr>
    </w:p>
    <w:p w14:paraId="7E228E85" w14:textId="77777777" w:rsidR="0060648D" w:rsidRDefault="0060648D" w:rsidP="006E0C03">
      <w:pPr>
        <w:pStyle w:val="af"/>
        <w:tabs>
          <w:tab w:val="left" w:pos="10200"/>
        </w:tabs>
        <w:ind w:leftChars="0" w:rightChars="6" w:right="14"/>
        <w:rPr>
          <w:rFonts w:ascii="標楷體" w:eastAsia="標楷體" w:hAnsi="標楷體"/>
        </w:rPr>
      </w:pPr>
    </w:p>
    <w:p w14:paraId="29D9A8B8" w14:textId="77777777" w:rsidR="0060648D" w:rsidRDefault="0060648D" w:rsidP="0060648D">
      <w:pPr>
        <w:pStyle w:val="af"/>
        <w:tabs>
          <w:tab w:val="left" w:pos="10200"/>
        </w:tabs>
        <w:ind w:rightChars="6" w:right="14"/>
        <w:rPr>
          <w:rFonts w:ascii="標楷體" w:eastAsia="標楷體" w:hAnsi="標楷體"/>
        </w:rPr>
      </w:pPr>
    </w:p>
    <w:p w14:paraId="50A5C2DA" w14:textId="77777777" w:rsidR="0060648D" w:rsidRDefault="0060648D" w:rsidP="0060648D">
      <w:pPr>
        <w:pStyle w:val="af"/>
        <w:tabs>
          <w:tab w:val="left" w:pos="10200"/>
        </w:tabs>
        <w:ind w:rightChars="6" w:right="14"/>
        <w:rPr>
          <w:rFonts w:ascii="標楷體" w:eastAsia="標楷體" w:hAnsi="標楷體"/>
        </w:rPr>
      </w:pPr>
    </w:p>
    <w:p w14:paraId="5A55D714" w14:textId="77777777" w:rsidR="0060648D" w:rsidRDefault="0060648D" w:rsidP="0060648D">
      <w:pPr>
        <w:pStyle w:val="af"/>
        <w:tabs>
          <w:tab w:val="left" w:pos="10200"/>
        </w:tabs>
        <w:ind w:rightChars="6" w:right="14"/>
        <w:rPr>
          <w:rFonts w:ascii="標楷體" w:eastAsia="標楷體" w:hAnsi="標楷體"/>
        </w:rPr>
      </w:pPr>
    </w:p>
    <w:p w14:paraId="0096BC92" w14:textId="77777777" w:rsidR="0060648D" w:rsidRDefault="0060648D" w:rsidP="0060648D">
      <w:pPr>
        <w:pStyle w:val="af"/>
        <w:tabs>
          <w:tab w:val="left" w:pos="10200"/>
        </w:tabs>
        <w:ind w:rightChars="6" w:right="14"/>
        <w:rPr>
          <w:rFonts w:ascii="標楷體" w:eastAsia="標楷體" w:hAnsi="標楷體"/>
        </w:rPr>
      </w:pPr>
    </w:p>
    <w:p w14:paraId="1B43FFD6" w14:textId="77777777" w:rsidR="0060648D" w:rsidRDefault="0060648D" w:rsidP="0060648D">
      <w:pPr>
        <w:pStyle w:val="af"/>
        <w:tabs>
          <w:tab w:val="left" w:pos="10200"/>
        </w:tabs>
        <w:ind w:rightChars="6" w:right="14"/>
        <w:rPr>
          <w:rFonts w:ascii="標楷體" w:eastAsia="標楷體" w:hAnsi="標楷體"/>
        </w:rPr>
      </w:pPr>
    </w:p>
    <w:p w14:paraId="7ECAF097" w14:textId="77777777" w:rsidR="0060648D" w:rsidRDefault="0060648D" w:rsidP="0060648D">
      <w:pPr>
        <w:pStyle w:val="af"/>
        <w:tabs>
          <w:tab w:val="left" w:pos="10200"/>
        </w:tabs>
        <w:ind w:rightChars="6" w:right="14"/>
        <w:rPr>
          <w:rFonts w:ascii="標楷體" w:eastAsia="標楷體" w:hAnsi="標楷體"/>
        </w:rPr>
      </w:pPr>
    </w:p>
    <w:p w14:paraId="3A00D176" w14:textId="77777777" w:rsidR="0060648D" w:rsidRDefault="0060648D" w:rsidP="0060648D">
      <w:pPr>
        <w:pStyle w:val="af"/>
        <w:tabs>
          <w:tab w:val="left" w:pos="10200"/>
        </w:tabs>
        <w:ind w:rightChars="6" w:right="14"/>
        <w:rPr>
          <w:rFonts w:ascii="標楷體" w:eastAsia="標楷體" w:hAnsi="標楷體"/>
        </w:rPr>
      </w:pPr>
    </w:p>
    <w:p w14:paraId="12F2E053" w14:textId="77777777" w:rsidR="0060648D" w:rsidRDefault="0060648D" w:rsidP="0060648D">
      <w:pPr>
        <w:pStyle w:val="af"/>
        <w:tabs>
          <w:tab w:val="left" w:pos="10200"/>
        </w:tabs>
        <w:ind w:rightChars="6" w:right="14"/>
        <w:rPr>
          <w:rFonts w:ascii="標楷體" w:eastAsia="標楷體" w:hAnsi="標楷體"/>
        </w:rPr>
      </w:pPr>
    </w:p>
    <w:p w14:paraId="765D0375" w14:textId="77777777" w:rsidR="0060648D" w:rsidRDefault="0060648D" w:rsidP="0060648D">
      <w:pPr>
        <w:pStyle w:val="af"/>
        <w:tabs>
          <w:tab w:val="left" w:pos="10200"/>
        </w:tabs>
        <w:ind w:rightChars="6" w:right="14"/>
        <w:rPr>
          <w:rFonts w:ascii="標楷體" w:eastAsia="標楷體" w:hAnsi="標楷體"/>
        </w:rPr>
      </w:pPr>
    </w:p>
    <w:p w14:paraId="5308C14B" w14:textId="4FE0E525" w:rsidR="0060648D" w:rsidRPr="0060648D" w:rsidRDefault="0060648D" w:rsidP="0060648D">
      <w:pPr>
        <w:pStyle w:val="af"/>
        <w:tabs>
          <w:tab w:val="left" w:pos="10200"/>
        </w:tabs>
        <w:ind w:rightChars="6" w:right="14"/>
        <w:rPr>
          <w:rFonts w:ascii="標楷體" w:eastAsia="標楷體" w:hAnsi="標楷體"/>
        </w:rPr>
      </w:pPr>
      <w:r w:rsidRPr="0060648D">
        <w:rPr>
          <w:rFonts w:ascii="標楷體" w:eastAsia="標楷體" w:hAnsi="標楷體" w:hint="eastAsia"/>
        </w:rPr>
        <w:lastRenderedPageBreak/>
        <w:tab/>
        <w:t>本公司每年至少一次對現任董事、經理人及受</w:t>
      </w:r>
      <w:proofErr w:type="gramStart"/>
      <w:r w:rsidRPr="0060648D">
        <w:rPr>
          <w:rFonts w:ascii="標楷體" w:eastAsia="標楷體" w:hAnsi="標楷體" w:hint="eastAsia"/>
        </w:rPr>
        <w:t>僱</w:t>
      </w:r>
      <w:proofErr w:type="gramEnd"/>
      <w:r w:rsidRPr="0060648D">
        <w:rPr>
          <w:rFonts w:ascii="標楷體" w:eastAsia="標楷體" w:hAnsi="標楷體" w:hint="eastAsia"/>
        </w:rPr>
        <w:t>人辦理「防範內線交易管理辦法」及相關法令之教育宣導，本年度於202</w:t>
      </w:r>
      <w:r w:rsidR="002145E7">
        <w:rPr>
          <w:rFonts w:ascii="標楷體" w:eastAsia="標楷體" w:hAnsi="標楷體" w:hint="eastAsia"/>
        </w:rPr>
        <w:t>5</w:t>
      </w:r>
      <w:r w:rsidRPr="0060648D">
        <w:rPr>
          <w:rFonts w:ascii="標楷體" w:eastAsia="標楷體" w:hAnsi="標楷體" w:hint="eastAsia"/>
        </w:rPr>
        <w:t>年5月2</w:t>
      </w:r>
      <w:r w:rsidR="002145E7">
        <w:rPr>
          <w:rFonts w:ascii="標楷體" w:eastAsia="標楷體" w:hAnsi="標楷體" w:hint="eastAsia"/>
        </w:rPr>
        <w:t>8</w:t>
      </w:r>
      <w:r w:rsidRPr="0060648D">
        <w:rPr>
          <w:rFonts w:ascii="標楷體" w:eastAsia="標楷體" w:hAnsi="標楷體" w:hint="eastAsia"/>
        </w:rPr>
        <w:t xml:space="preserve">日對新任董事及經理人則於上任後3 </w:t>
      </w:r>
      <w:proofErr w:type="gramStart"/>
      <w:r w:rsidRPr="0060648D">
        <w:rPr>
          <w:rFonts w:ascii="標楷體" w:eastAsia="標楷體" w:hAnsi="標楷體" w:hint="eastAsia"/>
        </w:rPr>
        <w:t>個</w:t>
      </w:r>
      <w:proofErr w:type="gramEnd"/>
      <w:r w:rsidRPr="0060648D">
        <w:rPr>
          <w:rFonts w:ascii="標楷體" w:eastAsia="標楷體" w:hAnsi="標楷體" w:hint="eastAsia"/>
        </w:rPr>
        <w:t>月內安排教育宣導，對新任受</w:t>
      </w:r>
      <w:proofErr w:type="gramStart"/>
      <w:r w:rsidRPr="0060648D">
        <w:rPr>
          <w:rFonts w:ascii="標楷體" w:eastAsia="標楷體" w:hAnsi="標楷體" w:hint="eastAsia"/>
        </w:rPr>
        <w:t>僱</w:t>
      </w:r>
      <w:proofErr w:type="gramEnd"/>
      <w:r w:rsidRPr="0060648D">
        <w:rPr>
          <w:rFonts w:ascii="標楷體" w:eastAsia="標楷體" w:hAnsi="標楷體" w:hint="eastAsia"/>
        </w:rPr>
        <w:t>人則由人事於職前訓練時予以教育宣導。</w:t>
      </w:r>
    </w:p>
    <w:p w14:paraId="11EC489E" w14:textId="46C1B4EC" w:rsidR="0060648D" w:rsidRPr="0060648D" w:rsidRDefault="0060648D" w:rsidP="0060648D">
      <w:pPr>
        <w:pStyle w:val="af"/>
        <w:tabs>
          <w:tab w:val="left" w:pos="10200"/>
        </w:tabs>
        <w:ind w:rightChars="6" w:right="14"/>
        <w:rPr>
          <w:rFonts w:ascii="標楷體" w:eastAsia="標楷體" w:hAnsi="標楷體"/>
        </w:rPr>
      </w:pPr>
      <w:r w:rsidRPr="0060648D">
        <w:rPr>
          <w:rFonts w:ascii="標楷體" w:eastAsia="標楷體" w:hAnsi="標楷體" w:hint="eastAsia"/>
        </w:rPr>
        <w:t></w:t>
      </w:r>
      <w:r w:rsidRPr="0060648D">
        <w:rPr>
          <w:rFonts w:ascii="標楷體" w:eastAsia="標楷體" w:hAnsi="標楷體" w:hint="eastAsia"/>
        </w:rPr>
        <w:tab/>
        <w:t>本年度已於202</w:t>
      </w:r>
      <w:r w:rsidR="002145E7">
        <w:rPr>
          <w:rFonts w:ascii="標楷體" w:eastAsia="標楷體" w:hAnsi="標楷體" w:hint="eastAsia"/>
        </w:rPr>
        <w:t>5</w:t>
      </w:r>
      <w:r w:rsidRPr="0060648D">
        <w:rPr>
          <w:rFonts w:ascii="標楷體" w:eastAsia="標楷體" w:hAnsi="標楷體" w:hint="eastAsia"/>
        </w:rPr>
        <w:t>年</w:t>
      </w:r>
      <w:r w:rsidR="002145E7">
        <w:rPr>
          <w:rFonts w:ascii="標楷體" w:eastAsia="標楷體" w:hAnsi="標楷體" w:hint="eastAsia"/>
        </w:rPr>
        <w:t>12</w:t>
      </w:r>
      <w:r w:rsidRPr="0060648D">
        <w:rPr>
          <w:rFonts w:ascii="標楷體" w:eastAsia="標楷體" w:hAnsi="標楷體" w:hint="eastAsia"/>
        </w:rPr>
        <w:t>月</w:t>
      </w:r>
      <w:r w:rsidR="002145E7">
        <w:rPr>
          <w:rFonts w:ascii="標楷體" w:eastAsia="標楷體" w:hAnsi="標楷體" w:hint="eastAsia"/>
        </w:rPr>
        <w:t>5</w:t>
      </w:r>
      <w:r w:rsidRPr="0060648D">
        <w:rPr>
          <w:rFonts w:ascii="標楷體" w:eastAsia="標楷體" w:hAnsi="標楷體" w:hint="eastAsia"/>
        </w:rPr>
        <w:t>日對現任董事、經理人及受</w:t>
      </w:r>
      <w:proofErr w:type="gramStart"/>
      <w:r w:rsidRPr="0060648D">
        <w:rPr>
          <w:rFonts w:ascii="標楷體" w:eastAsia="標楷體" w:hAnsi="標楷體" w:hint="eastAsia"/>
        </w:rPr>
        <w:t>僱</w:t>
      </w:r>
      <w:proofErr w:type="gramEnd"/>
      <w:r w:rsidRPr="0060648D">
        <w:rPr>
          <w:rFonts w:ascii="標楷體" w:eastAsia="標楷體" w:hAnsi="標楷體" w:hint="eastAsia"/>
        </w:rPr>
        <w:t>人計</w:t>
      </w:r>
      <w:r w:rsidR="002145E7">
        <w:rPr>
          <w:rFonts w:ascii="標楷體" w:eastAsia="標楷體" w:hAnsi="標楷體" w:hint="eastAsia"/>
        </w:rPr>
        <w:t>86</w:t>
      </w:r>
      <w:r w:rsidRPr="0060648D">
        <w:rPr>
          <w:rFonts w:ascii="標楷體" w:eastAsia="標楷體" w:hAnsi="標楷體" w:hint="eastAsia"/>
        </w:rPr>
        <w:t>人次進行，進行相關教育宣導3小時，課程內容包括重大訊息之保密作業，以及內線交易形成原因、認定過程及交易實例說明。</w:t>
      </w:r>
    </w:p>
    <w:p w14:paraId="30AA9E3B" w14:textId="77777777" w:rsidR="0060648D" w:rsidRPr="0060648D" w:rsidRDefault="0060648D" w:rsidP="0060648D">
      <w:pPr>
        <w:pStyle w:val="af"/>
        <w:tabs>
          <w:tab w:val="left" w:pos="10200"/>
        </w:tabs>
        <w:ind w:rightChars="6" w:right="14"/>
        <w:rPr>
          <w:rFonts w:ascii="標楷體" w:eastAsia="標楷體" w:hAnsi="標楷體"/>
        </w:rPr>
      </w:pPr>
      <w:r w:rsidRPr="0060648D">
        <w:rPr>
          <w:rFonts w:ascii="標楷體" w:eastAsia="標楷體" w:hAnsi="標楷體" w:hint="eastAsia"/>
        </w:rPr>
        <w:t></w:t>
      </w:r>
      <w:r w:rsidRPr="0060648D">
        <w:rPr>
          <w:rFonts w:ascii="標楷體" w:eastAsia="標楷體" w:hAnsi="標楷體" w:hint="eastAsia"/>
        </w:rPr>
        <w:tab/>
        <w:t>內線交易相關課程簡報置於內部員工系統，並將課程簡報檔案寄送所有董事、經理人及受</w:t>
      </w:r>
      <w:proofErr w:type="gramStart"/>
      <w:r w:rsidRPr="0060648D">
        <w:rPr>
          <w:rFonts w:ascii="標楷體" w:eastAsia="標楷體" w:hAnsi="標楷體" w:hint="eastAsia"/>
        </w:rPr>
        <w:t>僱</w:t>
      </w:r>
      <w:proofErr w:type="gramEnd"/>
      <w:r w:rsidRPr="0060648D">
        <w:rPr>
          <w:rFonts w:ascii="標楷體" w:eastAsia="標楷體" w:hAnsi="標楷體" w:hint="eastAsia"/>
        </w:rPr>
        <w:t>人參考。</w:t>
      </w:r>
    </w:p>
    <w:p w14:paraId="1C850631" w14:textId="77777777" w:rsidR="0060648D" w:rsidRPr="0060648D" w:rsidRDefault="0060648D" w:rsidP="0060648D">
      <w:pPr>
        <w:pStyle w:val="af"/>
        <w:tabs>
          <w:tab w:val="left" w:pos="10200"/>
        </w:tabs>
        <w:ind w:rightChars="6" w:right="14"/>
        <w:rPr>
          <w:rFonts w:ascii="標楷體" w:eastAsia="標楷體" w:hAnsi="標楷體"/>
        </w:rPr>
      </w:pPr>
      <w:r w:rsidRPr="0060648D">
        <w:rPr>
          <w:rFonts w:ascii="標楷體" w:eastAsia="標楷體" w:hAnsi="標楷體" w:hint="eastAsia"/>
        </w:rPr>
        <w:t></w:t>
      </w:r>
      <w:r w:rsidRPr="0060648D">
        <w:rPr>
          <w:rFonts w:ascii="標楷體" w:eastAsia="標楷體" w:hAnsi="標楷體" w:hint="eastAsia"/>
        </w:rPr>
        <w:tab/>
        <w:t>本公司於每月10日前E-mail方式通知內部人不得於年報公告前30日，以及季報公告前15日封閉期間交易本公司股票。</w:t>
      </w:r>
    </w:p>
    <w:p w14:paraId="441CD67E" w14:textId="76DBBE8D" w:rsidR="0060648D" w:rsidRDefault="0060648D" w:rsidP="0060648D">
      <w:pPr>
        <w:pStyle w:val="af"/>
        <w:tabs>
          <w:tab w:val="left" w:pos="10200"/>
        </w:tabs>
        <w:ind w:leftChars="0" w:rightChars="6" w:right="14"/>
        <w:rPr>
          <w:rFonts w:ascii="標楷體" w:eastAsia="標楷體" w:hAnsi="標楷體"/>
        </w:rPr>
      </w:pPr>
      <w:r w:rsidRPr="0060648D">
        <w:rPr>
          <w:rFonts w:ascii="標楷體" w:eastAsia="標楷體" w:hAnsi="標楷體" w:hint="eastAsia"/>
        </w:rPr>
        <w:t></w:t>
      </w:r>
      <w:r w:rsidRPr="0060648D">
        <w:rPr>
          <w:rFonts w:ascii="標楷體" w:eastAsia="標楷體" w:hAnsi="標楷體" w:hint="eastAsia"/>
        </w:rPr>
        <w:tab/>
        <w:t>本公司每年初以E-mail方式通知董事當年度董事會開會日期，避免董事</w:t>
      </w:r>
      <w:proofErr w:type="gramStart"/>
      <w:r w:rsidRPr="0060648D">
        <w:rPr>
          <w:rFonts w:ascii="標楷體" w:eastAsia="標楷體" w:hAnsi="標楷體" w:hint="eastAsia"/>
        </w:rPr>
        <w:t>誤觸該規範</w:t>
      </w:r>
      <w:proofErr w:type="gramEnd"/>
      <w:r w:rsidRPr="0060648D">
        <w:rPr>
          <w:rFonts w:ascii="標楷體" w:eastAsia="標楷體" w:hAnsi="標楷體" w:hint="eastAsia"/>
        </w:rPr>
        <w:t>。</w:t>
      </w:r>
    </w:p>
    <w:p w14:paraId="1A4BAAFE" w14:textId="77777777" w:rsidR="0060648D" w:rsidRDefault="0060648D" w:rsidP="006E0C03">
      <w:pPr>
        <w:pStyle w:val="af"/>
        <w:tabs>
          <w:tab w:val="left" w:pos="10200"/>
        </w:tabs>
        <w:ind w:leftChars="0" w:rightChars="6" w:right="14"/>
        <w:rPr>
          <w:rFonts w:ascii="標楷體" w:eastAsia="標楷體" w:hAnsi="標楷體"/>
        </w:rPr>
      </w:pPr>
    </w:p>
    <w:p w14:paraId="61ACD7EC" w14:textId="77777777" w:rsidR="0060648D" w:rsidRDefault="0060648D" w:rsidP="006E0C03">
      <w:pPr>
        <w:pStyle w:val="af"/>
        <w:tabs>
          <w:tab w:val="left" w:pos="10200"/>
        </w:tabs>
        <w:ind w:leftChars="0" w:rightChars="6" w:right="14"/>
        <w:rPr>
          <w:rFonts w:ascii="標楷體" w:eastAsia="標楷體" w:hAnsi="標楷體"/>
        </w:rPr>
      </w:pPr>
    </w:p>
    <w:p w14:paraId="5C4E5463" w14:textId="77777777" w:rsidR="0060648D" w:rsidRPr="00DB13A2" w:rsidRDefault="0060648D" w:rsidP="006E0C03">
      <w:pPr>
        <w:pStyle w:val="af"/>
        <w:tabs>
          <w:tab w:val="left" w:pos="10200"/>
        </w:tabs>
        <w:ind w:leftChars="0" w:rightChars="6" w:right="14"/>
        <w:rPr>
          <w:rFonts w:ascii="標楷體" w:eastAsia="標楷體" w:hAnsi="標楷體"/>
        </w:rPr>
      </w:pPr>
    </w:p>
    <w:p w14:paraId="0AEBC9AC" w14:textId="77777777" w:rsidR="0060648D" w:rsidRDefault="0060648D" w:rsidP="006E0C03">
      <w:pPr>
        <w:pStyle w:val="af"/>
        <w:tabs>
          <w:tab w:val="left" w:pos="10200"/>
        </w:tabs>
        <w:ind w:leftChars="0" w:rightChars="6" w:right="14"/>
        <w:rPr>
          <w:rFonts w:ascii="標楷體" w:eastAsia="標楷體" w:hAnsi="標楷體"/>
        </w:rPr>
      </w:pPr>
    </w:p>
    <w:p w14:paraId="4E7EB452" w14:textId="77777777" w:rsidR="0060648D" w:rsidRDefault="0060648D" w:rsidP="006E0C03">
      <w:pPr>
        <w:pStyle w:val="af"/>
        <w:tabs>
          <w:tab w:val="left" w:pos="10200"/>
        </w:tabs>
        <w:ind w:leftChars="0" w:rightChars="6" w:right="14"/>
        <w:rPr>
          <w:rFonts w:ascii="標楷體" w:eastAsia="標楷體" w:hAnsi="標楷體"/>
        </w:rPr>
      </w:pPr>
    </w:p>
    <w:p w14:paraId="25C129B5" w14:textId="77777777" w:rsidR="0060648D" w:rsidRDefault="0060648D" w:rsidP="006E0C03">
      <w:pPr>
        <w:pStyle w:val="af"/>
        <w:tabs>
          <w:tab w:val="left" w:pos="10200"/>
        </w:tabs>
        <w:ind w:leftChars="0" w:rightChars="6" w:right="14"/>
        <w:rPr>
          <w:rFonts w:ascii="標楷體" w:eastAsia="標楷體" w:hAnsi="標楷體"/>
        </w:rPr>
      </w:pPr>
    </w:p>
    <w:p w14:paraId="3B2925F3" w14:textId="77777777" w:rsidR="0060648D" w:rsidRDefault="0060648D" w:rsidP="006E0C03">
      <w:pPr>
        <w:pStyle w:val="af"/>
        <w:tabs>
          <w:tab w:val="left" w:pos="10200"/>
        </w:tabs>
        <w:ind w:leftChars="0" w:rightChars="6" w:right="14"/>
        <w:rPr>
          <w:rFonts w:ascii="標楷體" w:eastAsia="標楷體" w:hAnsi="標楷體"/>
        </w:rPr>
      </w:pPr>
    </w:p>
    <w:p w14:paraId="3766B756" w14:textId="77777777" w:rsidR="0060648D" w:rsidRDefault="0060648D" w:rsidP="006E0C03">
      <w:pPr>
        <w:pStyle w:val="af"/>
        <w:tabs>
          <w:tab w:val="left" w:pos="10200"/>
        </w:tabs>
        <w:ind w:leftChars="0" w:rightChars="6" w:right="14"/>
        <w:rPr>
          <w:rFonts w:ascii="標楷體" w:eastAsia="標楷體" w:hAnsi="標楷體"/>
        </w:rPr>
      </w:pPr>
    </w:p>
    <w:p w14:paraId="1F83B9FB" w14:textId="77777777" w:rsidR="0060648D" w:rsidRDefault="0060648D" w:rsidP="006E0C03">
      <w:pPr>
        <w:pStyle w:val="af"/>
        <w:tabs>
          <w:tab w:val="left" w:pos="10200"/>
        </w:tabs>
        <w:ind w:leftChars="0" w:rightChars="6" w:right="14"/>
        <w:rPr>
          <w:rFonts w:ascii="標楷體" w:eastAsia="標楷體" w:hAnsi="標楷體"/>
        </w:rPr>
      </w:pPr>
    </w:p>
    <w:p w14:paraId="7BD25918" w14:textId="77777777" w:rsidR="0060648D" w:rsidRPr="001C64EF" w:rsidRDefault="0060648D" w:rsidP="006E0C03">
      <w:pPr>
        <w:pStyle w:val="af"/>
        <w:tabs>
          <w:tab w:val="left" w:pos="10200"/>
        </w:tabs>
        <w:ind w:leftChars="0" w:rightChars="6" w:right="14"/>
        <w:rPr>
          <w:rFonts w:ascii="標楷體" w:eastAsia="標楷體" w:hAnsi="標楷體"/>
        </w:rPr>
      </w:pPr>
    </w:p>
    <w:sectPr w:rsidR="0060648D" w:rsidRPr="001C64EF" w:rsidSect="00527D7A">
      <w:headerReference w:type="default" r:id="rId8"/>
      <w:footerReference w:type="default" r:id="rId9"/>
      <w:pgSz w:w="11906" w:h="16838" w:code="9"/>
      <w:pgMar w:top="567" w:right="991" w:bottom="1276" w:left="992" w:header="572" w:footer="425"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78FFA7" w14:textId="77777777" w:rsidR="00DA29B4" w:rsidRDefault="00DA29B4" w:rsidP="0016380A">
      <w:r>
        <w:separator/>
      </w:r>
    </w:p>
  </w:endnote>
  <w:endnote w:type="continuationSeparator" w:id="0">
    <w:p w14:paraId="7FA857F1" w14:textId="77777777" w:rsidR="00DA29B4" w:rsidRDefault="00DA29B4" w:rsidP="001638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AD728" w14:textId="77777777" w:rsidR="00540F7F" w:rsidRPr="00876A88" w:rsidRDefault="00DA29B4" w:rsidP="00876A88">
    <w:pPr>
      <w:pStyle w:val="a6"/>
      <w:jc w:val="center"/>
    </w:pPr>
    <w:sdt>
      <w:sdtPr>
        <w:id w:val="11941003"/>
        <w:docPartObj>
          <w:docPartGallery w:val="Page Numbers (Bottom of Page)"/>
          <w:docPartUnique/>
        </w:docPartObj>
      </w:sdtPr>
      <w:sdtEndPr/>
      <w:sdtContent>
        <w:r w:rsidR="00540F7F">
          <w:fldChar w:fldCharType="begin"/>
        </w:r>
        <w:r w:rsidR="00540F7F">
          <w:instrText xml:space="preserve"> PAGE   \* MERGEFORMAT </w:instrText>
        </w:r>
        <w:r w:rsidR="00540F7F">
          <w:fldChar w:fldCharType="separate"/>
        </w:r>
        <w:r w:rsidR="005C2D9A" w:rsidRPr="005C2D9A">
          <w:rPr>
            <w:noProof/>
            <w:lang w:val="zh-TW"/>
          </w:rPr>
          <w:t>4</w:t>
        </w:r>
        <w:r w:rsidR="00540F7F">
          <w:rPr>
            <w:noProof/>
            <w:lang w:val="zh-TW"/>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EE4476" w14:textId="77777777" w:rsidR="00DA29B4" w:rsidRDefault="00DA29B4" w:rsidP="0016380A">
      <w:r>
        <w:separator/>
      </w:r>
    </w:p>
  </w:footnote>
  <w:footnote w:type="continuationSeparator" w:id="0">
    <w:p w14:paraId="30BFB40F" w14:textId="77777777" w:rsidR="00DA29B4" w:rsidRDefault="00DA29B4" w:rsidP="001638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F7CA7" w14:textId="71DDB817" w:rsidR="00540F7F" w:rsidRPr="005A4C15" w:rsidRDefault="00540F7F" w:rsidP="0060648D">
    <w:pPr>
      <w:pStyle w:val="a4"/>
      <w:tabs>
        <w:tab w:val="center" w:pos="4961"/>
        <w:tab w:val="left" w:pos="8925"/>
      </w:tabs>
      <w:rPr>
        <w:rFonts w:ascii="標楷體" w:eastAsia="標楷體" w:hAnsi="標楷體"/>
        <w:sz w:val="24"/>
        <w:szCs w:val="24"/>
      </w:rPr>
    </w:pPr>
    <w:r>
      <w:rPr>
        <w:sz w:val="32"/>
        <w:szCs w:val="32"/>
      </w:rPr>
      <w:tab/>
    </w:r>
    <w:r>
      <w:rPr>
        <w:rFonts w:hint="eastAsia"/>
        <w:noProof/>
        <w:sz w:val="32"/>
        <w:szCs w:val="32"/>
      </w:rPr>
      <w:drawing>
        <wp:inline distT="0" distB="0" distL="0" distR="0" wp14:anchorId="123246AA" wp14:editId="2DCDA86C">
          <wp:extent cx="4029710" cy="627380"/>
          <wp:effectExtent l="19050" t="0" r="8890" b="0"/>
          <wp:docPr id="21" name="圖片 21" descr="杰力科技LOGO  中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杰力科技LOGO  中文"/>
                  <pic:cNvPicPr>
                    <a:picLocks noChangeAspect="1" noChangeArrowheads="1"/>
                  </pic:cNvPicPr>
                </pic:nvPicPr>
                <pic:blipFill>
                  <a:blip r:embed="rId1"/>
                  <a:srcRect/>
                  <a:stretch>
                    <a:fillRect/>
                  </a:stretch>
                </pic:blipFill>
                <pic:spPr bwMode="auto">
                  <a:xfrm>
                    <a:off x="0" y="0"/>
                    <a:ext cx="4029710" cy="627380"/>
                  </a:xfrm>
                  <a:prstGeom prst="rect">
                    <a:avLst/>
                  </a:prstGeom>
                  <a:noFill/>
                  <a:ln w="9525">
                    <a:noFill/>
                    <a:miter lim="800000"/>
                    <a:headEnd/>
                    <a:tailEnd/>
                  </a:ln>
                </pic:spPr>
              </pic:pic>
            </a:graphicData>
          </a:graphic>
        </wp:inline>
      </w:drawing>
    </w:r>
    <w:r>
      <w:rPr>
        <w:sz w:val="32"/>
        <w:szCs w:val="32"/>
      </w:rPr>
      <w:tab/>
    </w:r>
    <w:r>
      <w:rPr>
        <w:sz w:val="32"/>
        <w:szCs w:val="32"/>
      </w:rPr>
      <w:tab/>
    </w:r>
  </w:p>
  <w:p w14:paraId="2BAC536C" w14:textId="77777777" w:rsidR="00540F7F" w:rsidRPr="00192C2E" w:rsidRDefault="00540F7F" w:rsidP="000F34AF">
    <w:pPr>
      <w:pStyle w:val="a4"/>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4C7A60"/>
    <w:multiLevelType w:val="hybridMultilevel"/>
    <w:tmpl w:val="7690FE2C"/>
    <w:lvl w:ilvl="0" w:tplc="A0C8C75E">
      <w:start w:val="1"/>
      <w:numFmt w:val="bullet"/>
      <w:lvlText w:val=""/>
      <w:lvlJc w:val="left"/>
      <w:pPr>
        <w:ind w:left="480" w:hanging="480"/>
      </w:pPr>
      <w:rPr>
        <w:rFonts w:ascii="Wingdings" w:hAnsi="Wingdings" w:hint="default"/>
        <w:sz w:val="28"/>
        <w:szCs w:val="2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558471EF"/>
    <w:multiLevelType w:val="multilevel"/>
    <w:tmpl w:val="76D4369C"/>
    <w:lvl w:ilvl="0">
      <w:start w:val="1"/>
      <w:numFmt w:val="decimal"/>
      <w:pStyle w:val="A"/>
      <w:lvlText w:val="%1."/>
      <w:lvlJc w:val="left"/>
      <w:pPr>
        <w:tabs>
          <w:tab w:val="num" w:pos="454"/>
        </w:tabs>
        <w:ind w:left="454" w:hanging="454"/>
      </w:pPr>
      <w:rPr>
        <w:rFonts w:ascii="標楷體" w:eastAsia="標楷體" w:hAnsi="Times New Roman" w:hint="eastAsia"/>
        <w:b w:val="0"/>
        <w:i w:val="0"/>
        <w:color w:val="auto"/>
        <w:sz w:val="30"/>
      </w:rPr>
    </w:lvl>
    <w:lvl w:ilvl="1">
      <w:start w:val="1"/>
      <w:numFmt w:val="decimal"/>
      <w:lvlText w:val="%1.%2"/>
      <w:lvlJc w:val="left"/>
      <w:pPr>
        <w:tabs>
          <w:tab w:val="num" w:pos="1202"/>
        </w:tabs>
        <w:ind w:left="1202" w:hanging="748"/>
      </w:pPr>
      <w:rPr>
        <w:rFonts w:ascii="標楷體" w:eastAsia="標楷體" w:hAnsi="Times New Roman" w:hint="eastAsia"/>
        <w:b w:val="0"/>
        <w:i w:val="0"/>
        <w:sz w:val="30"/>
      </w:rPr>
    </w:lvl>
    <w:lvl w:ilvl="2">
      <w:start w:val="1"/>
      <w:numFmt w:val="decimal"/>
      <w:lvlText w:val="%1.%2.%3"/>
      <w:lvlJc w:val="left"/>
      <w:pPr>
        <w:tabs>
          <w:tab w:val="num" w:pos="2381"/>
        </w:tabs>
        <w:ind w:left="2381" w:hanging="1077"/>
      </w:pPr>
      <w:rPr>
        <w:rFonts w:ascii="標楷體" w:eastAsia="標楷體" w:hAnsi="Times New Roman" w:hint="eastAsia"/>
        <w:sz w:val="30"/>
      </w:rPr>
    </w:lvl>
    <w:lvl w:ilvl="3">
      <w:start w:val="1"/>
      <w:numFmt w:val="decimal"/>
      <w:lvlText w:val="(%4)"/>
      <w:lvlJc w:val="left"/>
      <w:pPr>
        <w:tabs>
          <w:tab w:val="num" w:pos="3062"/>
        </w:tabs>
        <w:ind w:left="3062" w:hanging="624"/>
      </w:pPr>
      <w:rPr>
        <w:rFonts w:ascii="標楷體" w:eastAsia="標楷體" w:hAnsi="Times New Roman" w:hint="eastAsia"/>
        <w:b w:val="0"/>
        <w:i w:val="0"/>
        <w:sz w:val="30"/>
      </w:rPr>
    </w:lvl>
    <w:lvl w:ilvl="4">
      <w:start w:val="1"/>
      <w:numFmt w:val="upperLetter"/>
      <w:lvlText w:val="(%5)"/>
      <w:lvlJc w:val="left"/>
      <w:pPr>
        <w:tabs>
          <w:tab w:val="num" w:pos="3402"/>
        </w:tabs>
        <w:ind w:left="3402" w:hanging="454"/>
      </w:pPr>
      <w:rPr>
        <w:rFonts w:ascii="標楷體" w:eastAsia="標楷體" w:hint="eastAsia"/>
        <w:b w:val="0"/>
        <w:i w:val="0"/>
        <w:sz w:val="30"/>
      </w:rPr>
    </w:lvl>
    <w:lvl w:ilvl="5">
      <w:start w:val="1"/>
      <w:numFmt w:val="decimal"/>
      <w:lvlText w:val="(%5)%6."/>
      <w:lvlJc w:val="left"/>
      <w:pPr>
        <w:tabs>
          <w:tab w:val="num" w:pos="80"/>
        </w:tabs>
        <w:ind w:left="3311" w:hanging="425"/>
      </w:pPr>
      <w:rPr>
        <w:rFonts w:hint="eastAsia"/>
      </w:rPr>
    </w:lvl>
    <w:lvl w:ilvl="6">
      <w:start w:val="1"/>
      <w:numFmt w:val="decimal"/>
      <w:lvlText w:val="(%5)%6.%7."/>
      <w:lvlJc w:val="left"/>
      <w:pPr>
        <w:tabs>
          <w:tab w:val="num" w:pos="80"/>
        </w:tabs>
        <w:ind w:left="3736" w:hanging="425"/>
      </w:pPr>
      <w:rPr>
        <w:rFonts w:hint="eastAsia"/>
      </w:rPr>
    </w:lvl>
    <w:lvl w:ilvl="7">
      <w:start w:val="1"/>
      <w:numFmt w:val="decimal"/>
      <w:lvlText w:val="(%5)%6.%7.%8."/>
      <w:lvlJc w:val="left"/>
      <w:pPr>
        <w:tabs>
          <w:tab w:val="num" w:pos="80"/>
        </w:tabs>
        <w:ind w:left="4161" w:hanging="425"/>
      </w:pPr>
      <w:rPr>
        <w:rFonts w:hint="eastAsia"/>
      </w:rPr>
    </w:lvl>
    <w:lvl w:ilvl="8">
      <w:start w:val="1"/>
      <w:numFmt w:val="decimal"/>
      <w:lvlText w:val="(%5)%6.%7.%8.%9."/>
      <w:lvlJc w:val="left"/>
      <w:pPr>
        <w:tabs>
          <w:tab w:val="num" w:pos="80"/>
        </w:tabs>
        <w:ind w:left="4586" w:hanging="425"/>
      </w:pPr>
      <w:rPr>
        <w:rFonts w:hint="eastAsia"/>
      </w:rPr>
    </w:lvl>
  </w:abstractNum>
  <w:abstractNum w:abstractNumId="2" w15:restartNumberingAfterBreak="0">
    <w:nsid w:val="5CB140FD"/>
    <w:multiLevelType w:val="hybridMultilevel"/>
    <w:tmpl w:val="C43494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03233D2"/>
    <w:multiLevelType w:val="multilevel"/>
    <w:tmpl w:val="8D50C77E"/>
    <w:lvl w:ilvl="0">
      <w:start w:val="1"/>
      <w:numFmt w:val="decimal"/>
      <w:lvlText w:val="%1."/>
      <w:lvlJc w:val="left"/>
      <w:pPr>
        <w:ind w:left="360" w:hanging="360"/>
      </w:pPr>
      <w:rPr>
        <w:rFonts w:hint="default"/>
      </w:rPr>
    </w:lvl>
    <w:lvl w:ilvl="1">
      <w:start w:val="1"/>
      <w:numFmt w:val="decimal"/>
      <w:isLgl/>
      <w:lvlText w:val="%1.%2"/>
      <w:lvlJc w:val="left"/>
      <w:pPr>
        <w:ind w:left="1320" w:hanging="36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920" w:hanging="1080"/>
      </w:pPr>
      <w:rPr>
        <w:rFonts w:hint="default"/>
      </w:rPr>
    </w:lvl>
    <w:lvl w:ilvl="5">
      <w:start w:val="1"/>
      <w:numFmt w:val="decimal"/>
      <w:isLgl/>
      <w:lvlText w:val="%1.%2.%3.%4.%5.%6"/>
      <w:lvlJc w:val="left"/>
      <w:pPr>
        <w:ind w:left="6240" w:hanging="1440"/>
      </w:pPr>
      <w:rPr>
        <w:rFonts w:hint="default"/>
      </w:rPr>
    </w:lvl>
    <w:lvl w:ilvl="6">
      <w:start w:val="1"/>
      <w:numFmt w:val="decimal"/>
      <w:isLgl/>
      <w:lvlText w:val="%1.%2.%3.%4.%5.%6.%7"/>
      <w:lvlJc w:val="left"/>
      <w:pPr>
        <w:ind w:left="7560" w:hanging="1800"/>
      </w:pPr>
      <w:rPr>
        <w:rFonts w:hint="default"/>
      </w:rPr>
    </w:lvl>
    <w:lvl w:ilvl="7">
      <w:start w:val="1"/>
      <w:numFmt w:val="decimal"/>
      <w:isLgl/>
      <w:lvlText w:val="%1.%2.%3.%4.%5.%6.%7.%8"/>
      <w:lvlJc w:val="left"/>
      <w:pPr>
        <w:ind w:left="8520" w:hanging="1800"/>
      </w:pPr>
      <w:rPr>
        <w:rFonts w:hint="default"/>
      </w:rPr>
    </w:lvl>
    <w:lvl w:ilvl="8">
      <w:start w:val="1"/>
      <w:numFmt w:val="decimal"/>
      <w:isLgl/>
      <w:lvlText w:val="%1.%2.%3.%4.%5.%6.%7.%8.%9"/>
      <w:lvlJc w:val="left"/>
      <w:pPr>
        <w:ind w:left="9840" w:hanging="2160"/>
      </w:pPr>
      <w:rPr>
        <w:rFonts w:hint="default"/>
      </w:rPr>
    </w:lvl>
  </w:abstractNum>
  <w:abstractNum w:abstractNumId="4" w15:restartNumberingAfterBreak="0">
    <w:nsid w:val="71AB0E14"/>
    <w:multiLevelType w:val="hybridMultilevel"/>
    <w:tmpl w:val="CA92E62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087071607">
    <w:abstractNumId w:val="1"/>
  </w:num>
  <w:num w:numId="2" w16cid:durableId="1635058430">
    <w:abstractNumId w:val="3"/>
  </w:num>
  <w:num w:numId="3" w16cid:durableId="747964214">
    <w:abstractNumId w:val="4"/>
  </w:num>
  <w:num w:numId="4" w16cid:durableId="601913271">
    <w:abstractNumId w:val="2"/>
  </w:num>
  <w:num w:numId="5" w16cid:durableId="143493535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43B"/>
    <w:rsid w:val="00000D2D"/>
    <w:rsid w:val="00006CC2"/>
    <w:rsid w:val="00007EEF"/>
    <w:rsid w:val="000120B9"/>
    <w:rsid w:val="00013580"/>
    <w:rsid w:val="00014032"/>
    <w:rsid w:val="00014E12"/>
    <w:rsid w:val="00016014"/>
    <w:rsid w:val="00025D6B"/>
    <w:rsid w:val="000274AA"/>
    <w:rsid w:val="00031439"/>
    <w:rsid w:val="000319B0"/>
    <w:rsid w:val="00032892"/>
    <w:rsid w:val="0003305C"/>
    <w:rsid w:val="0003728D"/>
    <w:rsid w:val="0004055A"/>
    <w:rsid w:val="000420DC"/>
    <w:rsid w:val="00046D9A"/>
    <w:rsid w:val="000511EC"/>
    <w:rsid w:val="00053F6C"/>
    <w:rsid w:val="00055FF6"/>
    <w:rsid w:val="00061241"/>
    <w:rsid w:val="00070805"/>
    <w:rsid w:val="00070ACF"/>
    <w:rsid w:val="0007142E"/>
    <w:rsid w:val="00073D78"/>
    <w:rsid w:val="00076DF3"/>
    <w:rsid w:val="00077FCC"/>
    <w:rsid w:val="00081349"/>
    <w:rsid w:val="00082DCC"/>
    <w:rsid w:val="00084201"/>
    <w:rsid w:val="00091D5F"/>
    <w:rsid w:val="00095269"/>
    <w:rsid w:val="00097D03"/>
    <w:rsid w:val="000B30AD"/>
    <w:rsid w:val="000B5815"/>
    <w:rsid w:val="000C18B2"/>
    <w:rsid w:val="000C1D6C"/>
    <w:rsid w:val="000D2A9C"/>
    <w:rsid w:val="000D3335"/>
    <w:rsid w:val="000D65EB"/>
    <w:rsid w:val="000E02F9"/>
    <w:rsid w:val="000E0FF5"/>
    <w:rsid w:val="000E1BB4"/>
    <w:rsid w:val="000E1E07"/>
    <w:rsid w:val="000E2261"/>
    <w:rsid w:val="000F2F72"/>
    <w:rsid w:val="000F34AF"/>
    <w:rsid w:val="0010043D"/>
    <w:rsid w:val="00104F25"/>
    <w:rsid w:val="00111D26"/>
    <w:rsid w:val="00112DE3"/>
    <w:rsid w:val="00116C37"/>
    <w:rsid w:val="00123AA4"/>
    <w:rsid w:val="0012658A"/>
    <w:rsid w:val="00127E49"/>
    <w:rsid w:val="001379FE"/>
    <w:rsid w:val="00162B07"/>
    <w:rsid w:val="0016351B"/>
    <w:rsid w:val="0016380A"/>
    <w:rsid w:val="00165903"/>
    <w:rsid w:val="001766B7"/>
    <w:rsid w:val="0017723E"/>
    <w:rsid w:val="001859D5"/>
    <w:rsid w:val="001867DD"/>
    <w:rsid w:val="00186C72"/>
    <w:rsid w:val="0019274B"/>
    <w:rsid w:val="00192C2E"/>
    <w:rsid w:val="00194175"/>
    <w:rsid w:val="00196A57"/>
    <w:rsid w:val="001A05BF"/>
    <w:rsid w:val="001A129E"/>
    <w:rsid w:val="001A12A1"/>
    <w:rsid w:val="001A15A2"/>
    <w:rsid w:val="001A345B"/>
    <w:rsid w:val="001A395E"/>
    <w:rsid w:val="001A46A7"/>
    <w:rsid w:val="001A4A69"/>
    <w:rsid w:val="001A75CC"/>
    <w:rsid w:val="001B0253"/>
    <w:rsid w:val="001B1AAC"/>
    <w:rsid w:val="001B29D0"/>
    <w:rsid w:val="001B43C7"/>
    <w:rsid w:val="001C324E"/>
    <w:rsid w:val="001C5624"/>
    <w:rsid w:val="001C64EF"/>
    <w:rsid w:val="001D6B29"/>
    <w:rsid w:val="001E3808"/>
    <w:rsid w:val="001E3A11"/>
    <w:rsid w:val="001E657A"/>
    <w:rsid w:val="001E7E36"/>
    <w:rsid w:val="001F09B5"/>
    <w:rsid w:val="001F1869"/>
    <w:rsid w:val="001F5238"/>
    <w:rsid w:val="0020202A"/>
    <w:rsid w:val="002021E9"/>
    <w:rsid w:val="002079D1"/>
    <w:rsid w:val="002145E7"/>
    <w:rsid w:val="002162C8"/>
    <w:rsid w:val="00217217"/>
    <w:rsid w:val="002176D7"/>
    <w:rsid w:val="00221410"/>
    <w:rsid w:val="002219CF"/>
    <w:rsid w:val="002265A2"/>
    <w:rsid w:val="00232026"/>
    <w:rsid w:val="00233F55"/>
    <w:rsid w:val="002513B6"/>
    <w:rsid w:val="00252B42"/>
    <w:rsid w:val="00253BB4"/>
    <w:rsid w:val="00264507"/>
    <w:rsid w:val="00265421"/>
    <w:rsid w:val="0026661E"/>
    <w:rsid w:val="00275B2E"/>
    <w:rsid w:val="00276672"/>
    <w:rsid w:val="00277301"/>
    <w:rsid w:val="00281F08"/>
    <w:rsid w:val="00283276"/>
    <w:rsid w:val="00283A4A"/>
    <w:rsid w:val="00283CB6"/>
    <w:rsid w:val="0028427D"/>
    <w:rsid w:val="002866C5"/>
    <w:rsid w:val="00286FC3"/>
    <w:rsid w:val="00287EAD"/>
    <w:rsid w:val="00293B62"/>
    <w:rsid w:val="00294302"/>
    <w:rsid w:val="002A0DBE"/>
    <w:rsid w:val="002A1214"/>
    <w:rsid w:val="002A2EAA"/>
    <w:rsid w:val="002A5F40"/>
    <w:rsid w:val="002B0ABC"/>
    <w:rsid w:val="002B1093"/>
    <w:rsid w:val="002B1410"/>
    <w:rsid w:val="002B19FD"/>
    <w:rsid w:val="002B6FE9"/>
    <w:rsid w:val="002C0F56"/>
    <w:rsid w:val="002C3F43"/>
    <w:rsid w:val="002C4349"/>
    <w:rsid w:val="002C64CC"/>
    <w:rsid w:val="002D0254"/>
    <w:rsid w:val="002D408E"/>
    <w:rsid w:val="002E1311"/>
    <w:rsid w:val="002E2473"/>
    <w:rsid w:val="002E5F82"/>
    <w:rsid w:val="002F3D51"/>
    <w:rsid w:val="002F404D"/>
    <w:rsid w:val="002F50D2"/>
    <w:rsid w:val="003007CB"/>
    <w:rsid w:val="00300D7F"/>
    <w:rsid w:val="00301153"/>
    <w:rsid w:val="003054F6"/>
    <w:rsid w:val="00307C16"/>
    <w:rsid w:val="00310EB0"/>
    <w:rsid w:val="0031152D"/>
    <w:rsid w:val="003123E5"/>
    <w:rsid w:val="0032009C"/>
    <w:rsid w:val="003218D2"/>
    <w:rsid w:val="003221CE"/>
    <w:rsid w:val="00322566"/>
    <w:rsid w:val="00323E14"/>
    <w:rsid w:val="003252DC"/>
    <w:rsid w:val="00327487"/>
    <w:rsid w:val="00333C91"/>
    <w:rsid w:val="00336415"/>
    <w:rsid w:val="00337DE0"/>
    <w:rsid w:val="00344BCB"/>
    <w:rsid w:val="00353E28"/>
    <w:rsid w:val="003625FF"/>
    <w:rsid w:val="00372EB3"/>
    <w:rsid w:val="003745D4"/>
    <w:rsid w:val="00381B14"/>
    <w:rsid w:val="0038707C"/>
    <w:rsid w:val="003877DA"/>
    <w:rsid w:val="003950B4"/>
    <w:rsid w:val="003A73FE"/>
    <w:rsid w:val="003B337B"/>
    <w:rsid w:val="003B4086"/>
    <w:rsid w:val="003C2EC9"/>
    <w:rsid w:val="003C4809"/>
    <w:rsid w:val="003D2F11"/>
    <w:rsid w:val="003D3ABA"/>
    <w:rsid w:val="003D6336"/>
    <w:rsid w:val="003D7AFD"/>
    <w:rsid w:val="003E4D46"/>
    <w:rsid w:val="003E5B6F"/>
    <w:rsid w:val="003E5E3C"/>
    <w:rsid w:val="003F182F"/>
    <w:rsid w:val="003F1ECF"/>
    <w:rsid w:val="003F766C"/>
    <w:rsid w:val="003F76B6"/>
    <w:rsid w:val="004014CA"/>
    <w:rsid w:val="00402E5A"/>
    <w:rsid w:val="00402F38"/>
    <w:rsid w:val="00403062"/>
    <w:rsid w:val="0041372E"/>
    <w:rsid w:val="00424F82"/>
    <w:rsid w:val="0042692F"/>
    <w:rsid w:val="004338BD"/>
    <w:rsid w:val="00437684"/>
    <w:rsid w:val="004467EE"/>
    <w:rsid w:val="00447472"/>
    <w:rsid w:val="00451F44"/>
    <w:rsid w:val="004530A7"/>
    <w:rsid w:val="0045350E"/>
    <w:rsid w:val="00455A09"/>
    <w:rsid w:val="0046587A"/>
    <w:rsid w:val="00474C6B"/>
    <w:rsid w:val="00480E09"/>
    <w:rsid w:val="00487595"/>
    <w:rsid w:val="00491D29"/>
    <w:rsid w:val="00491FD7"/>
    <w:rsid w:val="004977B9"/>
    <w:rsid w:val="004A06F8"/>
    <w:rsid w:val="004A2676"/>
    <w:rsid w:val="004A51DD"/>
    <w:rsid w:val="004B242B"/>
    <w:rsid w:val="004B68ED"/>
    <w:rsid w:val="004C28CA"/>
    <w:rsid w:val="004C338E"/>
    <w:rsid w:val="004D0DB1"/>
    <w:rsid w:val="004D48D6"/>
    <w:rsid w:val="004D4C4B"/>
    <w:rsid w:val="004D5665"/>
    <w:rsid w:val="004E3D49"/>
    <w:rsid w:val="004E4469"/>
    <w:rsid w:val="004E4BB0"/>
    <w:rsid w:val="004E54E6"/>
    <w:rsid w:val="004E6731"/>
    <w:rsid w:val="004E78A4"/>
    <w:rsid w:val="00501DC8"/>
    <w:rsid w:val="005026A2"/>
    <w:rsid w:val="00510867"/>
    <w:rsid w:val="00512C9E"/>
    <w:rsid w:val="00521DBC"/>
    <w:rsid w:val="00523D61"/>
    <w:rsid w:val="00527243"/>
    <w:rsid w:val="00527D7A"/>
    <w:rsid w:val="0053278D"/>
    <w:rsid w:val="00533ACF"/>
    <w:rsid w:val="00536223"/>
    <w:rsid w:val="00540F7F"/>
    <w:rsid w:val="00543585"/>
    <w:rsid w:val="005505C9"/>
    <w:rsid w:val="005506E4"/>
    <w:rsid w:val="00550B67"/>
    <w:rsid w:val="00552397"/>
    <w:rsid w:val="00560AD6"/>
    <w:rsid w:val="00561E08"/>
    <w:rsid w:val="005715BD"/>
    <w:rsid w:val="00572150"/>
    <w:rsid w:val="0057472C"/>
    <w:rsid w:val="00583668"/>
    <w:rsid w:val="005914AC"/>
    <w:rsid w:val="0059270F"/>
    <w:rsid w:val="005A24F7"/>
    <w:rsid w:val="005A2B68"/>
    <w:rsid w:val="005A2FA8"/>
    <w:rsid w:val="005A7F3F"/>
    <w:rsid w:val="005B542C"/>
    <w:rsid w:val="005C0741"/>
    <w:rsid w:val="005C2D9A"/>
    <w:rsid w:val="005C5A8C"/>
    <w:rsid w:val="005C601C"/>
    <w:rsid w:val="005D1CF6"/>
    <w:rsid w:val="005D2922"/>
    <w:rsid w:val="005D6BAD"/>
    <w:rsid w:val="005E061C"/>
    <w:rsid w:val="005E4DB0"/>
    <w:rsid w:val="005E561D"/>
    <w:rsid w:val="005E672B"/>
    <w:rsid w:val="005E74EA"/>
    <w:rsid w:val="005F418E"/>
    <w:rsid w:val="00602027"/>
    <w:rsid w:val="0060648D"/>
    <w:rsid w:val="006071C6"/>
    <w:rsid w:val="006078FB"/>
    <w:rsid w:val="00611294"/>
    <w:rsid w:val="006178D6"/>
    <w:rsid w:val="00627173"/>
    <w:rsid w:val="00627B0B"/>
    <w:rsid w:val="00627EA5"/>
    <w:rsid w:val="0063043B"/>
    <w:rsid w:val="00632508"/>
    <w:rsid w:val="00632B66"/>
    <w:rsid w:val="006506FE"/>
    <w:rsid w:val="00655454"/>
    <w:rsid w:val="006556A5"/>
    <w:rsid w:val="0066060C"/>
    <w:rsid w:val="00662F9B"/>
    <w:rsid w:val="0067579E"/>
    <w:rsid w:val="00680665"/>
    <w:rsid w:val="006835D1"/>
    <w:rsid w:val="0069047F"/>
    <w:rsid w:val="0069770B"/>
    <w:rsid w:val="00697AE1"/>
    <w:rsid w:val="006B03DB"/>
    <w:rsid w:val="006B34B0"/>
    <w:rsid w:val="006B5484"/>
    <w:rsid w:val="006C0732"/>
    <w:rsid w:val="006C1238"/>
    <w:rsid w:val="006C14A4"/>
    <w:rsid w:val="006C7087"/>
    <w:rsid w:val="006C7BC6"/>
    <w:rsid w:val="006D30B7"/>
    <w:rsid w:val="006D3E03"/>
    <w:rsid w:val="006E0116"/>
    <w:rsid w:val="006E0C03"/>
    <w:rsid w:val="006E0D1D"/>
    <w:rsid w:val="006E2469"/>
    <w:rsid w:val="006E4FDF"/>
    <w:rsid w:val="006F5F13"/>
    <w:rsid w:val="006F6608"/>
    <w:rsid w:val="00703173"/>
    <w:rsid w:val="00703F74"/>
    <w:rsid w:val="0070429D"/>
    <w:rsid w:val="007051BC"/>
    <w:rsid w:val="00706C23"/>
    <w:rsid w:val="00707326"/>
    <w:rsid w:val="00711672"/>
    <w:rsid w:val="00711D33"/>
    <w:rsid w:val="007123A2"/>
    <w:rsid w:val="00713A54"/>
    <w:rsid w:val="00716F55"/>
    <w:rsid w:val="00720370"/>
    <w:rsid w:val="0072423B"/>
    <w:rsid w:val="007247BC"/>
    <w:rsid w:val="00726D1B"/>
    <w:rsid w:val="00730545"/>
    <w:rsid w:val="007318D1"/>
    <w:rsid w:val="007434BE"/>
    <w:rsid w:val="00747FED"/>
    <w:rsid w:val="00755C8B"/>
    <w:rsid w:val="007630B0"/>
    <w:rsid w:val="007645E4"/>
    <w:rsid w:val="00766E0E"/>
    <w:rsid w:val="007769AD"/>
    <w:rsid w:val="007862A7"/>
    <w:rsid w:val="00786F23"/>
    <w:rsid w:val="007903F3"/>
    <w:rsid w:val="00795F8E"/>
    <w:rsid w:val="00796346"/>
    <w:rsid w:val="00797823"/>
    <w:rsid w:val="00797E53"/>
    <w:rsid w:val="007A5F60"/>
    <w:rsid w:val="007A7ECD"/>
    <w:rsid w:val="007B12D2"/>
    <w:rsid w:val="007B251A"/>
    <w:rsid w:val="007B37A9"/>
    <w:rsid w:val="007B4596"/>
    <w:rsid w:val="007B628E"/>
    <w:rsid w:val="007C270B"/>
    <w:rsid w:val="007C6F43"/>
    <w:rsid w:val="007F0D46"/>
    <w:rsid w:val="007F37E0"/>
    <w:rsid w:val="007F4D02"/>
    <w:rsid w:val="0080358A"/>
    <w:rsid w:val="00805695"/>
    <w:rsid w:val="00805B23"/>
    <w:rsid w:val="00815D03"/>
    <w:rsid w:val="00822DD6"/>
    <w:rsid w:val="0082551F"/>
    <w:rsid w:val="00830779"/>
    <w:rsid w:val="00830853"/>
    <w:rsid w:val="00833275"/>
    <w:rsid w:val="0083737C"/>
    <w:rsid w:val="00837751"/>
    <w:rsid w:val="00841001"/>
    <w:rsid w:val="008423F7"/>
    <w:rsid w:val="00844160"/>
    <w:rsid w:val="00844833"/>
    <w:rsid w:val="00854198"/>
    <w:rsid w:val="00861BB1"/>
    <w:rsid w:val="008665C1"/>
    <w:rsid w:val="008672D5"/>
    <w:rsid w:val="00872C50"/>
    <w:rsid w:val="00876A88"/>
    <w:rsid w:val="00882491"/>
    <w:rsid w:val="008870AE"/>
    <w:rsid w:val="00891B5E"/>
    <w:rsid w:val="00892D5C"/>
    <w:rsid w:val="008A618F"/>
    <w:rsid w:val="008B02BC"/>
    <w:rsid w:val="008B06D1"/>
    <w:rsid w:val="008B2B7F"/>
    <w:rsid w:val="008B41D5"/>
    <w:rsid w:val="008B5CE6"/>
    <w:rsid w:val="008B7513"/>
    <w:rsid w:val="008B7772"/>
    <w:rsid w:val="008D0B44"/>
    <w:rsid w:val="008D2F02"/>
    <w:rsid w:val="008E0E3E"/>
    <w:rsid w:val="008E53DE"/>
    <w:rsid w:val="008F04E7"/>
    <w:rsid w:val="008F4D69"/>
    <w:rsid w:val="008F5C15"/>
    <w:rsid w:val="009000B1"/>
    <w:rsid w:val="009009C6"/>
    <w:rsid w:val="00905B66"/>
    <w:rsid w:val="0090747F"/>
    <w:rsid w:val="00910AB3"/>
    <w:rsid w:val="00913106"/>
    <w:rsid w:val="00913983"/>
    <w:rsid w:val="00914BB3"/>
    <w:rsid w:val="009170FC"/>
    <w:rsid w:val="00920596"/>
    <w:rsid w:val="009304BB"/>
    <w:rsid w:val="009345F6"/>
    <w:rsid w:val="009360E8"/>
    <w:rsid w:val="0093791E"/>
    <w:rsid w:val="0094210E"/>
    <w:rsid w:val="00950650"/>
    <w:rsid w:val="00954158"/>
    <w:rsid w:val="00955D34"/>
    <w:rsid w:val="00962EC4"/>
    <w:rsid w:val="00965352"/>
    <w:rsid w:val="0097022D"/>
    <w:rsid w:val="0097562A"/>
    <w:rsid w:val="00976338"/>
    <w:rsid w:val="00976A05"/>
    <w:rsid w:val="009777F9"/>
    <w:rsid w:val="00985028"/>
    <w:rsid w:val="00992FEA"/>
    <w:rsid w:val="009A35EE"/>
    <w:rsid w:val="009A4F65"/>
    <w:rsid w:val="009A4FA4"/>
    <w:rsid w:val="009A5254"/>
    <w:rsid w:val="009B1C56"/>
    <w:rsid w:val="009B6B4F"/>
    <w:rsid w:val="009C294A"/>
    <w:rsid w:val="009C313B"/>
    <w:rsid w:val="009D0767"/>
    <w:rsid w:val="009D16AF"/>
    <w:rsid w:val="009D173A"/>
    <w:rsid w:val="009D4801"/>
    <w:rsid w:val="009D4B2E"/>
    <w:rsid w:val="009D7A1C"/>
    <w:rsid w:val="009E08EA"/>
    <w:rsid w:val="009E2F97"/>
    <w:rsid w:val="009E5127"/>
    <w:rsid w:val="009F0657"/>
    <w:rsid w:val="009F1023"/>
    <w:rsid w:val="009F2200"/>
    <w:rsid w:val="00A04673"/>
    <w:rsid w:val="00A064DC"/>
    <w:rsid w:val="00A165E3"/>
    <w:rsid w:val="00A167C6"/>
    <w:rsid w:val="00A27004"/>
    <w:rsid w:val="00A34577"/>
    <w:rsid w:val="00A35AD5"/>
    <w:rsid w:val="00A36D0B"/>
    <w:rsid w:val="00A4248E"/>
    <w:rsid w:val="00A4260C"/>
    <w:rsid w:val="00A438AC"/>
    <w:rsid w:val="00A43E69"/>
    <w:rsid w:val="00A615C9"/>
    <w:rsid w:val="00A64B82"/>
    <w:rsid w:val="00A6511E"/>
    <w:rsid w:val="00A70717"/>
    <w:rsid w:val="00A713D5"/>
    <w:rsid w:val="00A83E5E"/>
    <w:rsid w:val="00A85B7F"/>
    <w:rsid w:val="00A87DA1"/>
    <w:rsid w:val="00A93EA0"/>
    <w:rsid w:val="00AA3710"/>
    <w:rsid w:val="00AA3C7C"/>
    <w:rsid w:val="00AA3F21"/>
    <w:rsid w:val="00AA702A"/>
    <w:rsid w:val="00AA77F4"/>
    <w:rsid w:val="00AB1DBE"/>
    <w:rsid w:val="00AB32C3"/>
    <w:rsid w:val="00AB3520"/>
    <w:rsid w:val="00AB7B75"/>
    <w:rsid w:val="00AC2789"/>
    <w:rsid w:val="00AD0B0E"/>
    <w:rsid w:val="00AD21C0"/>
    <w:rsid w:val="00AD334D"/>
    <w:rsid w:val="00AD510A"/>
    <w:rsid w:val="00AE02E3"/>
    <w:rsid w:val="00AE152F"/>
    <w:rsid w:val="00AE40E3"/>
    <w:rsid w:val="00AF6543"/>
    <w:rsid w:val="00AF71E4"/>
    <w:rsid w:val="00B00350"/>
    <w:rsid w:val="00B0162D"/>
    <w:rsid w:val="00B027BB"/>
    <w:rsid w:val="00B13018"/>
    <w:rsid w:val="00B15F95"/>
    <w:rsid w:val="00B17396"/>
    <w:rsid w:val="00B22A2C"/>
    <w:rsid w:val="00B2438C"/>
    <w:rsid w:val="00B2449B"/>
    <w:rsid w:val="00B249E0"/>
    <w:rsid w:val="00B276B5"/>
    <w:rsid w:val="00B33C83"/>
    <w:rsid w:val="00B3650C"/>
    <w:rsid w:val="00B365CA"/>
    <w:rsid w:val="00B42711"/>
    <w:rsid w:val="00B43ACE"/>
    <w:rsid w:val="00B43D2F"/>
    <w:rsid w:val="00B52106"/>
    <w:rsid w:val="00B527B1"/>
    <w:rsid w:val="00B5438E"/>
    <w:rsid w:val="00B66C3B"/>
    <w:rsid w:val="00B676A0"/>
    <w:rsid w:val="00B70617"/>
    <w:rsid w:val="00B70F05"/>
    <w:rsid w:val="00B71072"/>
    <w:rsid w:val="00B73C76"/>
    <w:rsid w:val="00B82BE3"/>
    <w:rsid w:val="00B832E6"/>
    <w:rsid w:val="00B845A8"/>
    <w:rsid w:val="00B87F07"/>
    <w:rsid w:val="00B9021F"/>
    <w:rsid w:val="00B926D3"/>
    <w:rsid w:val="00B933BC"/>
    <w:rsid w:val="00B96C0C"/>
    <w:rsid w:val="00BA079A"/>
    <w:rsid w:val="00BA0E40"/>
    <w:rsid w:val="00BA3041"/>
    <w:rsid w:val="00BA60CD"/>
    <w:rsid w:val="00BB582C"/>
    <w:rsid w:val="00BB6364"/>
    <w:rsid w:val="00BB6511"/>
    <w:rsid w:val="00BC0D63"/>
    <w:rsid w:val="00BC10EE"/>
    <w:rsid w:val="00BC5233"/>
    <w:rsid w:val="00BC5382"/>
    <w:rsid w:val="00BC70BF"/>
    <w:rsid w:val="00BD08FE"/>
    <w:rsid w:val="00BD568A"/>
    <w:rsid w:val="00BE277A"/>
    <w:rsid w:val="00BE4E57"/>
    <w:rsid w:val="00BE58B4"/>
    <w:rsid w:val="00BF4F4F"/>
    <w:rsid w:val="00BF7051"/>
    <w:rsid w:val="00C00DF6"/>
    <w:rsid w:val="00C0343F"/>
    <w:rsid w:val="00C04939"/>
    <w:rsid w:val="00C0516C"/>
    <w:rsid w:val="00C0593C"/>
    <w:rsid w:val="00C12D1E"/>
    <w:rsid w:val="00C13630"/>
    <w:rsid w:val="00C16F09"/>
    <w:rsid w:val="00C332F4"/>
    <w:rsid w:val="00C371DC"/>
    <w:rsid w:val="00C44D84"/>
    <w:rsid w:val="00C46588"/>
    <w:rsid w:val="00C53D54"/>
    <w:rsid w:val="00C56975"/>
    <w:rsid w:val="00C607EE"/>
    <w:rsid w:val="00C62E9D"/>
    <w:rsid w:val="00C631C8"/>
    <w:rsid w:val="00C63332"/>
    <w:rsid w:val="00C66573"/>
    <w:rsid w:val="00C67BA6"/>
    <w:rsid w:val="00C71822"/>
    <w:rsid w:val="00C74BEE"/>
    <w:rsid w:val="00C751F9"/>
    <w:rsid w:val="00C80044"/>
    <w:rsid w:val="00C82318"/>
    <w:rsid w:val="00C83F88"/>
    <w:rsid w:val="00C85532"/>
    <w:rsid w:val="00C8726C"/>
    <w:rsid w:val="00C87AD1"/>
    <w:rsid w:val="00C91BA5"/>
    <w:rsid w:val="00C9213B"/>
    <w:rsid w:val="00CA38DA"/>
    <w:rsid w:val="00CB1A71"/>
    <w:rsid w:val="00CB1B60"/>
    <w:rsid w:val="00CD18B6"/>
    <w:rsid w:val="00CD1E08"/>
    <w:rsid w:val="00CE34D3"/>
    <w:rsid w:val="00CF103F"/>
    <w:rsid w:val="00CF5196"/>
    <w:rsid w:val="00D02690"/>
    <w:rsid w:val="00D10DC6"/>
    <w:rsid w:val="00D1596E"/>
    <w:rsid w:val="00D159A2"/>
    <w:rsid w:val="00D16279"/>
    <w:rsid w:val="00D20445"/>
    <w:rsid w:val="00D20924"/>
    <w:rsid w:val="00D224AF"/>
    <w:rsid w:val="00D229BF"/>
    <w:rsid w:val="00D24462"/>
    <w:rsid w:val="00D366AD"/>
    <w:rsid w:val="00D3780A"/>
    <w:rsid w:val="00D42F47"/>
    <w:rsid w:val="00D4497C"/>
    <w:rsid w:val="00D46ADC"/>
    <w:rsid w:val="00D46B1D"/>
    <w:rsid w:val="00D46E4C"/>
    <w:rsid w:val="00D61B34"/>
    <w:rsid w:val="00D62218"/>
    <w:rsid w:val="00D63AEB"/>
    <w:rsid w:val="00D657E3"/>
    <w:rsid w:val="00D65BB8"/>
    <w:rsid w:val="00D709A9"/>
    <w:rsid w:val="00D725FF"/>
    <w:rsid w:val="00D7474E"/>
    <w:rsid w:val="00D748D3"/>
    <w:rsid w:val="00D877DC"/>
    <w:rsid w:val="00D87CEC"/>
    <w:rsid w:val="00D93C8B"/>
    <w:rsid w:val="00D94EFC"/>
    <w:rsid w:val="00D952A9"/>
    <w:rsid w:val="00D9674E"/>
    <w:rsid w:val="00D97C0C"/>
    <w:rsid w:val="00DA087A"/>
    <w:rsid w:val="00DA26A6"/>
    <w:rsid w:val="00DA29B4"/>
    <w:rsid w:val="00DA5CE3"/>
    <w:rsid w:val="00DB13A2"/>
    <w:rsid w:val="00DB5202"/>
    <w:rsid w:val="00DB5B9C"/>
    <w:rsid w:val="00DB5D05"/>
    <w:rsid w:val="00DC1149"/>
    <w:rsid w:val="00DC2330"/>
    <w:rsid w:val="00DC2FF9"/>
    <w:rsid w:val="00DC3303"/>
    <w:rsid w:val="00DC3FFB"/>
    <w:rsid w:val="00DC4299"/>
    <w:rsid w:val="00DD04E9"/>
    <w:rsid w:val="00DD349E"/>
    <w:rsid w:val="00DD4A2B"/>
    <w:rsid w:val="00DD4E94"/>
    <w:rsid w:val="00DD5726"/>
    <w:rsid w:val="00DE0F3F"/>
    <w:rsid w:val="00DE5952"/>
    <w:rsid w:val="00DE6237"/>
    <w:rsid w:val="00DE766E"/>
    <w:rsid w:val="00DF027F"/>
    <w:rsid w:val="00DF1397"/>
    <w:rsid w:val="00E00380"/>
    <w:rsid w:val="00E014AC"/>
    <w:rsid w:val="00E029E8"/>
    <w:rsid w:val="00E04B17"/>
    <w:rsid w:val="00E07B45"/>
    <w:rsid w:val="00E12447"/>
    <w:rsid w:val="00E12459"/>
    <w:rsid w:val="00E124FA"/>
    <w:rsid w:val="00E126A9"/>
    <w:rsid w:val="00E154A9"/>
    <w:rsid w:val="00E1598C"/>
    <w:rsid w:val="00E15FDB"/>
    <w:rsid w:val="00E23235"/>
    <w:rsid w:val="00E23F65"/>
    <w:rsid w:val="00E2431D"/>
    <w:rsid w:val="00E26AE4"/>
    <w:rsid w:val="00E3302D"/>
    <w:rsid w:val="00E335A0"/>
    <w:rsid w:val="00E348EF"/>
    <w:rsid w:val="00E379DA"/>
    <w:rsid w:val="00E42FD9"/>
    <w:rsid w:val="00E44187"/>
    <w:rsid w:val="00E57422"/>
    <w:rsid w:val="00E658D5"/>
    <w:rsid w:val="00E66B05"/>
    <w:rsid w:val="00E72C73"/>
    <w:rsid w:val="00E747DF"/>
    <w:rsid w:val="00E752C2"/>
    <w:rsid w:val="00E75C84"/>
    <w:rsid w:val="00E777D0"/>
    <w:rsid w:val="00E806A9"/>
    <w:rsid w:val="00E84CCA"/>
    <w:rsid w:val="00E8757F"/>
    <w:rsid w:val="00E91483"/>
    <w:rsid w:val="00E945A8"/>
    <w:rsid w:val="00EA2D27"/>
    <w:rsid w:val="00EA374A"/>
    <w:rsid w:val="00EA39B7"/>
    <w:rsid w:val="00EA411C"/>
    <w:rsid w:val="00EA4281"/>
    <w:rsid w:val="00EA4ABB"/>
    <w:rsid w:val="00EB05C6"/>
    <w:rsid w:val="00EB0F45"/>
    <w:rsid w:val="00EB2450"/>
    <w:rsid w:val="00EC06C5"/>
    <w:rsid w:val="00EC0982"/>
    <w:rsid w:val="00EC4D52"/>
    <w:rsid w:val="00ED155C"/>
    <w:rsid w:val="00ED5605"/>
    <w:rsid w:val="00ED6741"/>
    <w:rsid w:val="00EE1573"/>
    <w:rsid w:val="00EF1501"/>
    <w:rsid w:val="00EF2016"/>
    <w:rsid w:val="00EF2BDF"/>
    <w:rsid w:val="00EF2CF8"/>
    <w:rsid w:val="00EF6359"/>
    <w:rsid w:val="00EF74A6"/>
    <w:rsid w:val="00F0509D"/>
    <w:rsid w:val="00F1633E"/>
    <w:rsid w:val="00F16AFE"/>
    <w:rsid w:val="00F23C50"/>
    <w:rsid w:val="00F26D40"/>
    <w:rsid w:val="00F34035"/>
    <w:rsid w:val="00F3668E"/>
    <w:rsid w:val="00F42205"/>
    <w:rsid w:val="00F458D7"/>
    <w:rsid w:val="00F45952"/>
    <w:rsid w:val="00F4636B"/>
    <w:rsid w:val="00F54798"/>
    <w:rsid w:val="00F56E2B"/>
    <w:rsid w:val="00F60340"/>
    <w:rsid w:val="00F60F86"/>
    <w:rsid w:val="00F61654"/>
    <w:rsid w:val="00F64236"/>
    <w:rsid w:val="00F7070B"/>
    <w:rsid w:val="00F7257E"/>
    <w:rsid w:val="00F73653"/>
    <w:rsid w:val="00F90ADE"/>
    <w:rsid w:val="00F9281F"/>
    <w:rsid w:val="00F9692D"/>
    <w:rsid w:val="00F97630"/>
    <w:rsid w:val="00FA282C"/>
    <w:rsid w:val="00FA52EA"/>
    <w:rsid w:val="00FB0FDA"/>
    <w:rsid w:val="00FB6056"/>
    <w:rsid w:val="00FC7E24"/>
    <w:rsid w:val="00FD0381"/>
    <w:rsid w:val="00FD0A64"/>
    <w:rsid w:val="00FD16B8"/>
    <w:rsid w:val="00FD5A5F"/>
    <w:rsid w:val="00FE3A4D"/>
    <w:rsid w:val="00FE46A8"/>
    <w:rsid w:val="00FE477B"/>
    <w:rsid w:val="00FE4A37"/>
    <w:rsid w:val="00FE532A"/>
    <w:rsid w:val="00FF3284"/>
    <w:rsid w:val="00FF626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0B87BD"/>
  <w15:docId w15:val="{D07E0F1A-1F08-42C9-8626-E6FF44619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67BA6"/>
    <w:pPr>
      <w:widowControl w:val="0"/>
    </w:pPr>
    <w:rPr>
      <w:kern w:val="2"/>
      <w:sz w:val="24"/>
      <w:szCs w:val="24"/>
    </w:rPr>
  </w:style>
  <w:style w:type="paragraph" w:styleId="1">
    <w:name w:val="heading 1"/>
    <w:basedOn w:val="a0"/>
    <w:next w:val="a0"/>
    <w:link w:val="10"/>
    <w:qFormat/>
    <w:rsid w:val="002866C5"/>
    <w:pPr>
      <w:keepNext/>
      <w:widowControl/>
      <w:outlineLvl w:val="0"/>
    </w:pPr>
    <w:rPr>
      <w:rFonts w:eastAsia="標楷體"/>
      <w:bCs/>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rsid w:val="00C67BA6"/>
    <w:pPr>
      <w:tabs>
        <w:tab w:val="center" w:pos="4153"/>
        <w:tab w:val="right" w:pos="8306"/>
      </w:tabs>
      <w:snapToGrid w:val="0"/>
    </w:pPr>
    <w:rPr>
      <w:sz w:val="20"/>
      <w:szCs w:val="20"/>
    </w:rPr>
  </w:style>
  <w:style w:type="paragraph" w:styleId="a6">
    <w:name w:val="footer"/>
    <w:basedOn w:val="a0"/>
    <w:link w:val="a7"/>
    <w:rsid w:val="00C67BA6"/>
    <w:pPr>
      <w:tabs>
        <w:tab w:val="center" w:pos="4153"/>
        <w:tab w:val="right" w:pos="8306"/>
      </w:tabs>
      <w:snapToGrid w:val="0"/>
    </w:pPr>
    <w:rPr>
      <w:sz w:val="20"/>
      <w:szCs w:val="20"/>
    </w:rPr>
  </w:style>
  <w:style w:type="character" w:styleId="a8">
    <w:name w:val="page number"/>
    <w:basedOn w:val="a1"/>
    <w:rsid w:val="00C67BA6"/>
  </w:style>
  <w:style w:type="paragraph" w:styleId="a9">
    <w:name w:val="Body Text"/>
    <w:basedOn w:val="a0"/>
    <w:link w:val="aa"/>
    <w:rsid w:val="00C67BA6"/>
    <w:pPr>
      <w:jc w:val="center"/>
    </w:pPr>
  </w:style>
  <w:style w:type="character" w:customStyle="1" w:styleId="aa">
    <w:name w:val="本文 字元"/>
    <w:basedOn w:val="a1"/>
    <w:link w:val="a9"/>
    <w:rsid w:val="00C67BA6"/>
    <w:rPr>
      <w:rFonts w:eastAsia="新細明體"/>
      <w:kern w:val="2"/>
      <w:sz w:val="24"/>
      <w:szCs w:val="24"/>
      <w:lang w:val="en-US" w:eastAsia="zh-TW" w:bidi="ar-SA"/>
    </w:rPr>
  </w:style>
  <w:style w:type="paragraph" w:styleId="ab">
    <w:name w:val="Title"/>
    <w:basedOn w:val="a0"/>
    <w:link w:val="ac"/>
    <w:qFormat/>
    <w:rsid w:val="00C67BA6"/>
    <w:pPr>
      <w:adjustRightInd w:val="0"/>
      <w:spacing w:line="360" w:lineRule="atLeast"/>
      <w:ind w:left="360" w:right="-2"/>
      <w:jc w:val="center"/>
      <w:textAlignment w:val="baseline"/>
    </w:pPr>
    <w:rPr>
      <w:rFonts w:ascii="標楷體" w:eastAsia="標楷體" w:hAnsi="標楷體"/>
      <w:sz w:val="28"/>
    </w:rPr>
  </w:style>
  <w:style w:type="character" w:customStyle="1" w:styleId="ac">
    <w:name w:val="標題 字元"/>
    <w:basedOn w:val="a1"/>
    <w:link w:val="ab"/>
    <w:rsid w:val="00C67BA6"/>
    <w:rPr>
      <w:rFonts w:ascii="標楷體" w:eastAsia="標楷體" w:hAnsi="標楷體"/>
      <w:kern w:val="2"/>
      <w:sz w:val="28"/>
      <w:szCs w:val="24"/>
      <w:lang w:val="en-US" w:eastAsia="zh-TW" w:bidi="ar-SA"/>
    </w:rPr>
  </w:style>
  <w:style w:type="paragraph" w:customStyle="1" w:styleId="A">
    <w:name w:val="A"/>
    <w:basedOn w:val="a0"/>
    <w:rsid w:val="00C67BA6"/>
    <w:pPr>
      <w:numPr>
        <w:numId w:val="1"/>
      </w:numPr>
      <w:adjustRightInd w:val="0"/>
      <w:spacing w:line="360" w:lineRule="atLeast"/>
      <w:textAlignment w:val="baseline"/>
    </w:pPr>
    <w:rPr>
      <w:rFonts w:ascii="標楷體" w:eastAsia="標楷體" w:hAnsi="標楷體"/>
      <w:kern w:val="0"/>
      <w:sz w:val="30"/>
      <w:szCs w:val="20"/>
    </w:rPr>
  </w:style>
  <w:style w:type="table" w:styleId="ad">
    <w:name w:val="Table Grid"/>
    <w:basedOn w:val="a2"/>
    <w:rsid w:val="00C67BA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21">
    <w:name w:val="5.2.1"/>
    <w:basedOn w:val="a0"/>
    <w:rsid w:val="00C67BA6"/>
    <w:pPr>
      <w:ind w:left="1332" w:hanging="765"/>
      <w:jc w:val="both"/>
    </w:pPr>
    <w:rPr>
      <w:rFonts w:ascii="標楷體" w:eastAsia="標楷體"/>
      <w:sz w:val="28"/>
      <w:szCs w:val="20"/>
    </w:rPr>
  </w:style>
  <w:style w:type="paragraph" w:customStyle="1" w:styleId="51">
    <w:name w:val="5.1"/>
    <w:basedOn w:val="a0"/>
    <w:rsid w:val="00C67BA6"/>
    <w:pPr>
      <w:tabs>
        <w:tab w:val="left" w:pos="2160"/>
      </w:tabs>
      <w:ind w:left="2263" w:hanging="1979"/>
      <w:jc w:val="both"/>
    </w:pPr>
    <w:rPr>
      <w:rFonts w:ascii="標楷體" w:eastAsia="標楷體"/>
      <w:sz w:val="28"/>
      <w:szCs w:val="20"/>
    </w:rPr>
  </w:style>
  <w:style w:type="paragraph" w:customStyle="1" w:styleId="ae">
    <w:name w:val="壹"/>
    <w:rsid w:val="00C67BA6"/>
    <w:pPr>
      <w:widowControl w:val="0"/>
      <w:adjustRightInd w:val="0"/>
      <w:snapToGrid w:val="0"/>
      <w:spacing w:line="360" w:lineRule="auto"/>
      <w:ind w:left="567" w:hanging="567"/>
      <w:jc w:val="both"/>
      <w:textAlignment w:val="baseline"/>
    </w:pPr>
    <w:rPr>
      <w:rFonts w:eastAsia="標楷體"/>
      <w:spacing w:val="26"/>
      <w:sz w:val="24"/>
    </w:rPr>
  </w:style>
  <w:style w:type="paragraph" w:styleId="af">
    <w:name w:val="List Paragraph"/>
    <w:basedOn w:val="a0"/>
    <w:qFormat/>
    <w:rsid w:val="00C67BA6"/>
    <w:pPr>
      <w:ind w:leftChars="200" w:left="480"/>
    </w:pPr>
  </w:style>
  <w:style w:type="paragraph" w:styleId="af0">
    <w:name w:val="Balloon Text"/>
    <w:basedOn w:val="a0"/>
    <w:link w:val="af1"/>
    <w:uiPriority w:val="99"/>
    <w:semiHidden/>
    <w:unhideWhenUsed/>
    <w:rsid w:val="004977B9"/>
    <w:rPr>
      <w:rFonts w:asciiTheme="majorHAnsi" w:eastAsiaTheme="majorEastAsia" w:hAnsiTheme="majorHAnsi" w:cstheme="majorBidi"/>
      <w:sz w:val="18"/>
      <w:szCs w:val="18"/>
    </w:rPr>
  </w:style>
  <w:style w:type="character" w:customStyle="1" w:styleId="af1">
    <w:name w:val="註解方塊文字 字元"/>
    <w:basedOn w:val="a1"/>
    <w:link w:val="af0"/>
    <w:uiPriority w:val="99"/>
    <w:semiHidden/>
    <w:rsid w:val="004977B9"/>
    <w:rPr>
      <w:rFonts w:asciiTheme="majorHAnsi" w:eastAsiaTheme="majorEastAsia" w:hAnsiTheme="majorHAnsi" w:cstheme="majorBidi"/>
      <w:kern w:val="2"/>
      <w:sz w:val="18"/>
      <w:szCs w:val="18"/>
    </w:rPr>
  </w:style>
  <w:style w:type="character" w:customStyle="1" w:styleId="a7">
    <w:name w:val="頁尾 字元"/>
    <w:basedOn w:val="a1"/>
    <w:link w:val="a6"/>
    <w:rsid w:val="00876A88"/>
    <w:rPr>
      <w:kern w:val="2"/>
    </w:rPr>
  </w:style>
  <w:style w:type="character" w:customStyle="1" w:styleId="a5">
    <w:name w:val="頁首 字元"/>
    <w:basedOn w:val="a1"/>
    <w:link w:val="a4"/>
    <w:rsid w:val="00192C2E"/>
    <w:rPr>
      <w:kern w:val="2"/>
    </w:rPr>
  </w:style>
  <w:style w:type="paragraph" w:styleId="af2">
    <w:name w:val="annotation text"/>
    <w:basedOn w:val="a0"/>
    <w:link w:val="af3"/>
    <w:semiHidden/>
    <w:rsid w:val="005715BD"/>
    <w:pPr>
      <w:adjustRightInd w:val="0"/>
      <w:spacing w:line="360" w:lineRule="atLeast"/>
      <w:textAlignment w:val="baseline"/>
    </w:pPr>
    <w:rPr>
      <w:kern w:val="0"/>
      <w:szCs w:val="20"/>
    </w:rPr>
  </w:style>
  <w:style w:type="character" w:customStyle="1" w:styleId="af3">
    <w:name w:val="註解文字 字元"/>
    <w:basedOn w:val="a1"/>
    <w:link w:val="af2"/>
    <w:semiHidden/>
    <w:rsid w:val="005715BD"/>
    <w:rPr>
      <w:sz w:val="24"/>
    </w:rPr>
  </w:style>
  <w:style w:type="paragraph" w:customStyle="1" w:styleId="11">
    <w:name w:val="1"/>
    <w:basedOn w:val="a0"/>
    <w:rsid w:val="002B1410"/>
    <w:pPr>
      <w:widowControl/>
      <w:spacing w:line="440" w:lineRule="atLeast"/>
      <w:ind w:left="690" w:hanging="180"/>
      <w:jc w:val="both"/>
    </w:pPr>
    <w:rPr>
      <w:rFonts w:eastAsia="標楷體"/>
      <w:bCs/>
      <w:szCs w:val="20"/>
    </w:rPr>
  </w:style>
  <w:style w:type="paragraph" w:customStyle="1" w:styleId="12">
    <w:name w:val="(1)"/>
    <w:basedOn w:val="a0"/>
    <w:rsid w:val="002B1410"/>
    <w:pPr>
      <w:widowControl/>
      <w:spacing w:line="440" w:lineRule="atLeast"/>
      <w:ind w:left="471" w:hanging="284"/>
      <w:jc w:val="both"/>
    </w:pPr>
    <w:rPr>
      <w:rFonts w:eastAsia="標楷體"/>
      <w:bCs/>
      <w:szCs w:val="20"/>
    </w:rPr>
  </w:style>
  <w:style w:type="paragraph" w:customStyle="1" w:styleId="13">
    <w:name w:val="右1"/>
    <w:basedOn w:val="a0"/>
    <w:rsid w:val="002B1410"/>
    <w:pPr>
      <w:widowControl/>
      <w:spacing w:line="440" w:lineRule="atLeast"/>
      <w:jc w:val="both"/>
    </w:pPr>
    <w:rPr>
      <w:rFonts w:eastAsia="標楷體"/>
      <w:bCs/>
      <w:szCs w:val="20"/>
    </w:rPr>
  </w:style>
  <w:style w:type="paragraph" w:customStyle="1" w:styleId="af4">
    <w:name w:val="一"/>
    <w:basedOn w:val="a0"/>
    <w:rsid w:val="002B1410"/>
    <w:pPr>
      <w:widowControl/>
      <w:spacing w:line="440" w:lineRule="atLeast"/>
      <w:ind w:left="737" w:hanging="737"/>
      <w:jc w:val="both"/>
    </w:pPr>
    <w:rPr>
      <w:rFonts w:eastAsia="標楷體"/>
      <w:bCs/>
      <w:szCs w:val="20"/>
    </w:rPr>
  </w:style>
  <w:style w:type="character" w:customStyle="1" w:styleId="10">
    <w:name w:val="標題 1 字元"/>
    <w:basedOn w:val="a1"/>
    <w:link w:val="1"/>
    <w:rsid w:val="002866C5"/>
    <w:rPr>
      <w:rFonts w:eastAsia="標楷體"/>
      <w:bCs/>
      <w:kern w:val="2"/>
      <w:sz w:val="24"/>
    </w:rPr>
  </w:style>
  <w:style w:type="paragraph" w:customStyle="1" w:styleId="af5">
    <w:name w:val="(一)"/>
    <w:basedOn w:val="a0"/>
    <w:rsid w:val="002866C5"/>
    <w:pPr>
      <w:widowControl/>
      <w:spacing w:line="460" w:lineRule="atLeast"/>
      <w:ind w:left="879" w:hanging="397"/>
      <w:jc w:val="both"/>
    </w:pPr>
    <w:rPr>
      <w:rFonts w:eastAsia="標楷體"/>
      <w:bCs/>
      <w:szCs w:val="20"/>
    </w:rPr>
  </w:style>
  <w:style w:type="paragraph" w:styleId="af6">
    <w:name w:val="Body Text Indent"/>
    <w:basedOn w:val="a0"/>
    <w:link w:val="af7"/>
    <w:uiPriority w:val="99"/>
    <w:semiHidden/>
    <w:unhideWhenUsed/>
    <w:rsid w:val="0017723E"/>
    <w:pPr>
      <w:spacing w:after="120"/>
      <w:ind w:leftChars="200" w:left="480"/>
    </w:pPr>
  </w:style>
  <w:style w:type="character" w:customStyle="1" w:styleId="af7">
    <w:name w:val="本文縮排 字元"/>
    <w:basedOn w:val="a1"/>
    <w:link w:val="af6"/>
    <w:uiPriority w:val="99"/>
    <w:semiHidden/>
    <w:rsid w:val="0017723E"/>
    <w:rPr>
      <w:kern w:val="2"/>
      <w:sz w:val="24"/>
      <w:szCs w:val="24"/>
    </w:rPr>
  </w:style>
  <w:style w:type="paragraph" w:styleId="2">
    <w:name w:val="Body Text 2"/>
    <w:basedOn w:val="a0"/>
    <w:link w:val="20"/>
    <w:rsid w:val="00C0516C"/>
    <w:rPr>
      <w:rFonts w:eastAsia="標楷體"/>
      <w:sz w:val="20"/>
    </w:rPr>
  </w:style>
  <w:style w:type="character" w:customStyle="1" w:styleId="20">
    <w:name w:val="本文 2 字元"/>
    <w:basedOn w:val="a1"/>
    <w:link w:val="2"/>
    <w:rsid w:val="00C0516C"/>
    <w:rPr>
      <w:rFonts w:eastAsia="標楷體"/>
      <w:kern w:val="2"/>
      <w:szCs w:val="24"/>
    </w:rPr>
  </w:style>
  <w:style w:type="paragraph" w:styleId="3">
    <w:name w:val="Body Text 3"/>
    <w:basedOn w:val="a0"/>
    <w:link w:val="30"/>
    <w:semiHidden/>
    <w:rsid w:val="00C0516C"/>
    <w:pPr>
      <w:jc w:val="center"/>
    </w:pPr>
    <w:rPr>
      <w:rFonts w:eastAsia="標楷體"/>
      <w:sz w:val="20"/>
    </w:rPr>
  </w:style>
  <w:style w:type="character" w:customStyle="1" w:styleId="30">
    <w:name w:val="本文 3 字元"/>
    <w:basedOn w:val="a1"/>
    <w:link w:val="3"/>
    <w:semiHidden/>
    <w:rsid w:val="00C0516C"/>
    <w:rPr>
      <w:rFonts w:eastAsia="標楷體"/>
      <w:kern w:val="2"/>
      <w:szCs w:val="24"/>
    </w:rPr>
  </w:style>
  <w:style w:type="paragraph" w:styleId="af8">
    <w:name w:val="Plain Text"/>
    <w:basedOn w:val="a0"/>
    <w:link w:val="af9"/>
    <w:rsid w:val="00BE4E57"/>
    <w:rPr>
      <w:rFonts w:ascii="細明體" w:eastAsia="細明體" w:hAnsi="Courier New"/>
      <w:szCs w:val="20"/>
    </w:rPr>
  </w:style>
  <w:style w:type="character" w:customStyle="1" w:styleId="af9">
    <w:name w:val="純文字 字元"/>
    <w:basedOn w:val="a1"/>
    <w:link w:val="af8"/>
    <w:rsid w:val="00BE4E57"/>
    <w:rPr>
      <w:rFonts w:ascii="細明體" w:eastAsia="細明體" w:hAnsi="Courier New"/>
      <w:kern w:val="2"/>
      <w:sz w:val="24"/>
    </w:rPr>
  </w:style>
  <w:style w:type="paragraph" w:customStyle="1" w:styleId="14">
    <w:name w:val="1."/>
    <w:basedOn w:val="a0"/>
    <w:rsid w:val="00BE4E57"/>
    <w:pPr>
      <w:adjustRightInd w:val="0"/>
      <w:spacing w:line="400" w:lineRule="atLeast"/>
      <w:ind w:left="839" w:hanging="839"/>
      <w:textAlignment w:val="baseline"/>
    </w:pPr>
    <w:rPr>
      <w:rFonts w:eastAsia="細明體"/>
      <w:b/>
      <w:kern w:val="0"/>
      <w:szCs w:val="20"/>
    </w:rPr>
  </w:style>
  <w:style w:type="paragraph" w:styleId="31">
    <w:name w:val="Body Text Indent 3"/>
    <w:basedOn w:val="a0"/>
    <w:link w:val="32"/>
    <w:uiPriority w:val="99"/>
    <w:semiHidden/>
    <w:unhideWhenUsed/>
    <w:rsid w:val="00523D61"/>
    <w:pPr>
      <w:spacing w:after="120"/>
      <w:ind w:leftChars="200" w:left="480"/>
    </w:pPr>
    <w:rPr>
      <w:sz w:val="16"/>
      <w:szCs w:val="16"/>
    </w:rPr>
  </w:style>
  <w:style w:type="character" w:customStyle="1" w:styleId="32">
    <w:name w:val="本文縮排 3 字元"/>
    <w:basedOn w:val="a1"/>
    <w:link w:val="31"/>
    <w:uiPriority w:val="99"/>
    <w:semiHidden/>
    <w:rsid w:val="00523D61"/>
    <w:rPr>
      <w:kern w:val="2"/>
      <w:sz w:val="16"/>
      <w:szCs w:val="16"/>
    </w:rPr>
  </w:style>
  <w:style w:type="paragraph" w:styleId="afa">
    <w:name w:val="Block Text"/>
    <w:basedOn w:val="a0"/>
    <w:rsid w:val="00523D61"/>
    <w:pPr>
      <w:tabs>
        <w:tab w:val="num" w:pos="1320"/>
        <w:tab w:val="left" w:pos="9840"/>
      </w:tabs>
      <w:adjustRightInd w:val="0"/>
      <w:spacing w:line="240" w:lineRule="atLeast"/>
      <w:ind w:leftChars="550" w:left="1320" w:rightChars="251" w:right="602"/>
      <w:jc w:val="both"/>
      <w:textAlignment w:val="baseline"/>
    </w:pPr>
    <w:rPr>
      <w:rFonts w:ascii="標楷體" w:eastAsia="標楷體" w:hAnsi="標楷體"/>
      <w:kern w:val="0"/>
      <w:szCs w:val="20"/>
    </w:rPr>
  </w:style>
  <w:style w:type="paragraph" w:styleId="21">
    <w:name w:val="Body Text Indent 2"/>
    <w:basedOn w:val="a0"/>
    <w:link w:val="22"/>
    <w:uiPriority w:val="99"/>
    <w:semiHidden/>
    <w:unhideWhenUsed/>
    <w:rsid w:val="003C2EC9"/>
    <w:pPr>
      <w:spacing w:after="120" w:line="480" w:lineRule="auto"/>
      <w:ind w:leftChars="200" w:left="480"/>
    </w:pPr>
  </w:style>
  <w:style w:type="character" w:customStyle="1" w:styleId="22">
    <w:name w:val="本文縮排 2 字元"/>
    <w:basedOn w:val="a1"/>
    <w:link w:val="21"/>
    <w:uiPriority w:val="99"/>
    <w:semiHidden/>
    <w:rsid w:val="003C2EC9"/>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573FAB-6253-44DF-B96D-00BC6423E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Pages>
  <Words>105</Words>
  <Characters>604</Characters>
  <Application>Microsoft Office Word</Application>
  <DocSecurity>0</DocSecurity>
  <Lines>5</Lines>
  <Paragraphs>1</Paragraphs>
  <ScaleCrop>false</ScaleCrop>
  <Company>no</Company>
  <LinksUpToDate>false</LinksUpToDate>
  <CharactersWithSpaces>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杰力科技股份有限公司</dc:title>
  <dc:creator>HP</dc:creator>
  <cp:lastModifiedBy>Connie.Lee(李蓮春)</cp:lastModifiedBy>
  <cp:revision>8</cp:revision>
  <cp:lastPrinted>2012-03-29T09:58:00Z</cp:lastPrinted>
  <dcterms:created xsi:type="dcterms:W3CDTF">2024-03-13T07:02:00Z</dcterms:created>
  <dcterms:modified xsi:type="dcterms:W3CDTF">2025-12-17T03:44:00Z</dcterms:modified>
</cp:coreProperties>
</file>